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758" w:rsidRPr="00183876" w:rsidRDefault="00183876" w:rsidP="00183876">
      <w:pPr>
        <w:pStyle w:val="2"/>
        <w:keepNext w:val="0"/>
        <w:keepLines w:val="0"/>
        <w:suppressAutoHyphens/>
        <w:autoSpaceDN w:val="0"/>
        <w:spacing w:beforeLines="100" w:before="312" w:after="0" w:line="360" w:lineRule="auto"/>
        <w:ind w:firstLineChars="0" w:firstLine="0"/>
        <w:textAlignment w:val="baseline"/>
        <w:rPr>
          <w:rFonts w:asciiTheme="majorEastAsia" w:eastAsiaTheme="majorEastAsia" w:hAnsiTheme="majorEastAsia" w:cs="宋体"/>
          <w:bCs/>
          <w:kern w:val="3"/>
          <w:sz w:val="28"/>
          <w:szCs w:val="28"/>
        </w:rPr>
      </w:pPr>
      <w:bookmarkStart w:id="0" w:name="_GoBack"/>
      <w:bookmarkEnd w:id="0"/>
      <w:r w:rsidRPr="00183876">
        <w:rPr>
          <w:rFonts w:asciiTheme="majorEastAsia" w:eastAsiaTheme="majorEastAsia" w:hAnsiTheme="majorEastAsia" w:cs="宋体" w:hint="eastAsia"/>
          <w:bCs/>
          <w:kern w:val="3"/>
          <w:sz w:val="28"/>
          <w:szCs w:val="28"/>
        </w:rPr>
        <w:t>一、</w:t>
      </w:r>
      <w:r w:rsidR="00CA661C" w:rsidRPr="00183876">
        <w:rPr>
          <w:rFonts w:asciiTheme="majorEastAsia" w:eastAsiaTheme="majorEastAsia" w:hAnsiTheme="majorEastAsia" w:cs="宋体" w:hint="eastAsia"/>
          <w:bCs/>
          <w:kern w:val="3"/>
          <w:sz w:val="28"/>
          <w:szCs w:val="28"/>
        </w:rPr>
        <w:t>最新东盟十国知识产权法律政策简介及法律一览表</w:t>
      </w:r>
    </w:p>
    <w:p w:rsidR="004B3758" w:rsidRPr="00A23987" w:rsidRDefault="00CA661C" w:rsidP="00A23987">
      <w:pPr>
        <w:tabs>
          <w:tab w:val="left" w:pos="8190"/>
        </w:tabs>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东盟十国包括文莱、柬埔寨、印度尼西亚、老挝、马来西亚、缅甸、菲律宾、新加坡、泰国、越南。这十个国家组成东南亚区域性政治经济合作联盟，以《东盟宪章》为框架推进区域一体化。其知识产权无统一审查机制，专利、商标等均由各国知识产权局依据本国法律独立审查，仅通过 ASPEC 等计划实现审查结果有限共享。</w:t>
      </w:r>
    </w:p>
    <w:p w:rsidR="004B3758" w:rsidRPr="00A23987" w:rsidRDefault="00CA661C" w:rsidP="00A23987">
      <w:pPr>
        <w:pStyle w:val="8"/>
        <w:spacing w:line="360" w:lineRule="auto"/>
        <w:ind w:firstLineChars="0" w:firstLine="0"/>
        <w:rPr>
          <w:rFonts w:asciiTheme="majorEastAsia" w:eastAsiaTheme="majorEastAsia" w:hAnsiTheme="majorEastAsia" w:cs="宋体"/>
          <w:b/>
          <w:bCs/>
          <w:szCs w:val="24"/>
        </w:rPr>
      </w:pPr>
      <w:r w:rsidRPr="00A23987">
        <w:rPr>
          <w:rFonts w:asciiTheme="majorEastAsia" w:eastAsiaTheme="majorEastAsia" w:hAnsiTheme="majorEastAsia" w:cs="宋体" w:hint="eastAsia"/>
          <w:b/>
          <w:bCs/>
          <w:szCs w:val="24"/>
        </w:rPr>
        <w:t>㈠ 越南</w:t>
      </w:r>
    </w:p>
    <w:p w:rsidR="004B3758" w:rsidRPr="00A23987" w:rsidRDefault="00CA661C" w:rsidP="00A23987">
      <w:pPr>
        <w:tabs>
          <w:tab w:val="left" w:pos="8190"/>
        </w:tabs>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《知识产权法》：</w:t>
      </w:r>
    </w:p>
    <w:p w:rsidR="004B3758" w:rsidRPr="00A23987" w:rsidRDefault="00A9407A" w:rsidP="00A23987">
      <w:pPr>
        <w:tabs>
          <w:tab w:val="left" w:pos="8190"/>
        </w:tabs>
        <w:spacing w:line="360" w:lineRule="auto"/>
        <w:ind w:firstLine="560"/>
        <w:rPr>
          <w:rFonts w:asciiTheme="majorEastAsia" w:eastAsiaTheme="majorEastAsia" w:hAnsiTheme="majorEastAsia" w:cs="宋体"/>
          <w:sz w:val="24"/>
          <w:szCs w:val="24"/>
        </w:rPr>
      </w:pPr>
      <w:hyperlink r:id="rId7" w:history="1">
        <w:r w:rsidR="00CA661C" w:rsidRPr="00A23987">
          <w:rPr>
            <w:rFonts w:asciiTheme="majorEastAsia" w:eastAsiaTheme="majorEastAsia" w:hAnsiTheme="majorEastAsia" w:cs="宋体" w:hint="eastAsia"/>
            <w:sz w:val="24"/>
            <w:szCs w:val="24"/>
          </w:rPr>
          <w:t>https://ipvietnam.gov.vn/documents/20182/1226838/5.2.+Luat+So+huu+tri+tue+sua+doi.pdf/7a272e38-1d9b-42a8-8923-884f703ca66d</w:t>
        </w:r>
      </w:hyperlink>
    </w:p>
    <w:p w:rsidR="004B3758" w:rsidRPr="00A23987" w:rsidRDefault="00CA661C" w:rsidP="00A23987">
      <w:pPr>
        <w:tabs>
          <w:tab w:val="left" w:pos="8190"/>
        </w:tabs>
        <w:spacing w:line="360" w:lineRule="auto"/>
        <w:ind w:firstLineChars="0" w:firstLine="0"/>
        <w:rPr>
          <w:rFonts w:asciiTheme="majorEastAsia" w:eastAsiaTheme="majorEastAsia" w:hAnsiTheme="majorEastAsia" w:cs="宋体"/>
          <w:b/>
          <w:bCs/>
          <w:sz w:val="24"/>
          <w:szCs w:val="24"/>
        </w:rPr>
      </w:pPr>
      <w:r w:rsidRPr="00A23987">
        <w:rPr>
          <w:rFonts w:asciiTheme="majorEastAsia" w:eastAsiaTheme="majorEastAsia" w:hAnsiTheme="majorEastAsia" w:cs="宋体" w:hint="eastAsia"/>
          <w:b/>
          <w:bCs/>
          <w:sz w:val="24"/>
          <w:szCs w:val="24"/>
        </w:rPr>
        <w:t>㈡ 文莱</w:t>
      </w:r>
    </w:p>
    <w:p w:rsidR="004B3758" w:rsidRPr="00A23987" w:rsidRDefault="00CA661C" w:rsidP="00A23987">
      <w:pPr>
        <w:tabs>
          <w:tab w:val="left" w:pos="8190"/>
        </w:tabs>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2017年《商标（修订）规则》：</w:t>
      </w:r>
    </w:p>
    <w:p w:rsidR="004B3758" w:rsidRPr="00A23987" w:rsidRDefault="00A9407A" w:rsidP="00A23987">
      <w:pPr>
        <w:tabs>
          <w:tab w:val="left" w:pos="8190"/>
        </w:tabs>
        <w:spacing w:line="360" w:lineRule="auto"/>
        <w:ind w:firstLine="560"/>
        <w:rPr>
          <w:rFonts w:asciiTheme="majorEastAsia" w:eastAsiaTheme="majorEastAsia" w:hAnsiTheme="majorEastAsia" w:cs="宋体"/>
          <w:sz w:val="24"/>
          <w:szCs w:val="24"/>
        </w:rPr>
      </w:pPr>
      <w:hyperlink r:id="rId8" w:history="1">
        <w:r w:rsidR="00CA661C" w:rsidRPr="00A23987">
          <w:rPr>
            <w:rFonts w:asciiTheme="majorEastAsia" w:eastAsiaTheme="majorEastAsia" w:hAnsiTheme="majorEastAsia" w:cs="宋体" w:hint="eastAsia"/>
            <w:sz w:val="24"/>
            <w:szCs w:val="24"/>
          </w:rPr>
          <w:t>https://internationalipcooperation.eu/sites/default/files/2018-06/S004.pdf</w:t>
        </w:r>
      </w:hyperlink>
      <w:r w:rsidR="00CA661C" w:rsidRPr="00A23987">
        <w:rPr>
          <w:rFonts w:asciiTheme="majorEastAsia" w:eastAsiaTheme="majorEastAsia" w:hAnsiTheme="majorEastAsia" w:cs="宋体" w:hint="eastAsia"/>
          <w:sz w:val="24"/>
          <w:szCs w:val="24"/>
        </w:rPr>
        <w:br/>
      </w:r>
      <w:r w:rsidR="00CA661C" w:rsidRPr="00A23987">
        <w:rPr>
          <w:rFonts w:asciiTheme="majorEastAsia" w:eastAsiaTheme="majorEastAsia" w:hAnsiTheme="majorEastAsia" w:cs="宋体" w:hint="eastAsia"/>
          <w:b/>
          <w:bCs/>
          <w:sz w:val="24"/>
          <w:szCs w:val="24"/>
        </w:rPr>
        <w:t>㈢ 柬埔寨</w:t>
      </w:r>
    </w:p>
    <w:p w:rsidR="004B3758" w:rsidRPr="00A23987" w:rsidRDefault="00CA661C" w:rsidP="00A23987">
      <w:pPr>
        <w:tabs>
          <w:tab w:val="left" w:pos="8190"/>
        </w:tabs>
        <w:spacing w:line="360" w:lineRule="auto"/>
        <w:ind w:firstLine="480"/>
        <w:rPr>
          <w:rFonts w:asciiTheme="majorEastAsia" w:eastAsiaTheme="majorEastAsia" w:hAnsiTheme="majorEastAsia" w:cs="宋体"/>
          <w:sz w:val="24"/>
          <w:szCs w:val="24"/>
          <w:lang w:val="zh-CN"/>
        </w:rPr>
      </w:pPr>
      <w:r w:rsidRPr="00A23987">
        <w:rPr>
          <w:rFonts w:asciiTheme="majorEastAsia" w:eastAsiaTheme="majorEastAsia" w:hAnsiTheme="majorEastAsia" w:cs="宋体" w:hint="eastAsia"/>
          <w:sz w:val="24"/>
          <w:szCs w:val="24"/>
          <w:lang w:val="zh-CN"/>
        </w:rPr>
        <w:t>2003年《专利、实用新型和工业品外观设计法》：</w:t>
      </w:r>
    </w:p>
    <w:p w:rsidR="004B3758" w:rsidRPr="00A23987" w:rsidRDefault="00A9407A" w:rsidP="00A23987">
      <w:pPr>
        <w:tabs>
          <w:tab w:val="left" w:pos="8190"/>
        </w:tabs>
        <w:spacing w:line="360" w:lineRule="auto"/>
        <w:ind w:firstLine="560"/>
        <w:rPr>
          <w:rFonts w:asciiTheme="majorEastAsia" w:eastAsiaTheme="majorEastAsia" w:hAnsiTheme="majorEastAsia" w:cs="宋体"/>
          <w:sz w:val="24"/>
          <w:szCs w:val="24"/>
          <w:lang w:val="zh-CN"/>
        </w:rPr>
      </w:pPr>
      <w:hyperlink r:id="rId9" w:history="1">
        <w:r w:rsidR="00CA661C" w:rsidRPr="00A23987">
          <w:rPr>
            <w:rFonts w:asciiTheme="majorEastAsia" w:eastAsiaTheme="majorEastAsia" w:hAnsiTheme="majorEastAsia" w:cs="宋体" w:hint="eastAsia"/>
            <w:sz w:val="24"/>
            <w:szCs w:val="24"/>
            <w:lang w:val="zh-CN"/>
          </w:rPr>
          <w:t>https://internationalipcooperation.eu/sites/default/files/2018-06/Law_on_Patents_Utility_Models_and_Industrial_Designs.pdf</w:t>
        </w:r>
      </w:hyperlink>
    </w:p>
    <w:p w:rsidR="004B3758" w:rsidRPr="00A23987" w:rsidRDefault="00CA661C" w:rsidP="00A23987">
      <w:pPr>
        <w:tabs>
          <w:tab w:val="left" w:pos="8190"/>
        </w:tabs>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2002年柬埔寨王国《关于商标、商号及不正当竞争行为的法律》：</w:t>
      </w:r>
      <w:hyperlink r:id="rId10" w:history="1">
        <w:r w:rsidRPr="00A23987">
          <w:rPr>
            <w:rFonts w:asciiTheme="majorEastAsia" w:eastAsiaTheme="majorEastAsia" w:hAnsiTheme="majorEastAsia" w:cs="宋体" w:hint="eastAsia"/>
            <w:sz w:val="24"/>
            <w:szCs w:val="24"/>
          </w:rPr>
          <w:t>https://internationalipcooperation.eu/sites/default/files/2018-06/Law_concerning_Marks_Trade_Names_and_Acts_of_Unfair_Competition_of_the_Kingdom_of_Cambodia.pdf</w:t>
        </w:r>
      </w:hyperlink>
    </w:p>
    <w:p w:rsidR="004B3758" w:rsidRPr="00A23987" w:rsidRDefault="00CA661C" w:rsidP="00A23987">
      <w:pPr>
        <w:tabs>
          <w:tab w:val="left" w:pos="8190"/>
        </w:tabs>
        <w:spacing w:line="360" w:lineRule="auto"/>
        <w:ind w:firstLineChars="0" w:firstLine="0"/>
        <w:rPr>
          <w:rFonts w:asciiTheme="majorEastAsia" w:eastAsiaTheme="majorEastAsia" w:hAnsiTheme="majorEastAsia" w:cs="宋体"/>
          <w:b/>
          <w:bCs/>
          <w:sz w:val="24"/>
          <w:szCs w:val="24"/>
        </w:rPr>
      </w:pPr>
      <w:r w:rsidRPr="00A23987">
        <w:rPr>
          <w:rFonts w:asciiTheme="majorEastAsia" w:eastAsiaTheme="majorEastAsia" w:hAnsiTheme="majorEastAsia" w:cs="宋体" w:hint="eastAsia"/>
          <w:b/>
          <w:bCs/>
          <w:sz w:val="24"/>
          <w:szCs w:val="24"/>
        </w:rPr>
        <w:t>㈣ 印度尼西亚</w:t>
      </w:r>
    </w:p>
    <w:p w:rsidR="004B3758" w:rsidRPr="00A23987" w:rsidRDefault="00CA661C" w:rsidP="00A23987">
      <w:pPr>
        <w:tabs>
          <w:tab w:val="left" w:pos="8190"/>
        </w:tabs>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2001年8月1日第15号《商标法》（2001年）：</w:t>
      </w:r>
    </w:p>
    <w:p w:rsidR="004B3758" w:rsidRPr="00A23987" w:rsidRDefault="00A9407A" w:rsidP="00A23987">
      <w:pPr>
        <w:tabs>
          <w:tab w:val="left" w:pos="8190"/>
        </w:tabs>
        <w:spacing w:line="360" w:lineRule="auto"/>
        <w:ind w:firstLine="560"/>
        <w:rPr>
          <w:rFonts w:asciiTheme="majorEastAsia" w:eastAsiaTheme="majorEastAsia" w:hAnsiTheme="majorEastAsia" w:cs="宋体"/>
          <w:sz w:val="24"/>
          <w:szCs w:val="24"/>
        </w:rPr>
      </w:pPr>
      <w:hyperlink r:id="rId11" w:history="1">
        <w:r w:rsidR="00CA661C" w:rsidRPr="00A23987">
          <w:rPr>
            <w:rFonts w:asciiTheme="majorEastAsia" w:eastAsiaTheme="majorEastAsia" w:hAnsiTheme="majorEastAsia" w:cs="宋体" w:hint="eastAsia"/>
            <w:sz w:val="24"/>
            <w:szCs w:val="24"/>
          </w:rPr>
          <w:t>https://internationalipcooperation.eu/sites/default/files/2018-06/Law_N%C2%BA_15_of_August_12001_regarding_Marks_2001.pdf</w:t>
        </w:r>
      </w:hyperlink>
    </w:p>
    <w:p w:rsidR="004B3758" w:rsidRPr="00A23987" w:rsidRDefault="00CA661C" w:rsidP="00A23987">
      <w:pPr>
        <w:tabs>
          <w:tab w:val="left" w:pos="8190"/>
        </w:tabs>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2000年12月20日第31号《工业品外观设计法》（2000年）：</w:t>
      </w:r>
    </w:p>
    <w:p w:rsidR="004B3758" w:rsidRPr="00A23987" w:rsidRDefault="00A9407A" w:rsidP="00A23987">
      <w:pPr>
        <w:tabs>
          <w:tab w:val="left" w:pos="8190"/>
        </w:tabs>
        <w:spacing w:line="360" w:lineRule="auto"/>
        <w:ind w:firstLine="560"/>
        <w:rPr>
          <w:rFonts w:asciiTheme="majorEastAsia" w:eastAsiaTheme="majorEastAsia" w:hAnsiTheme="majorEastAsia" w:cs="宋体"/>
          <w:sz w:val="24"/>
          <w:szCs w:val="24"/>
        </w:rPr>
      </w:pPr>
      <w:hyperlink r:id="rId12" w:history="1">
        <w:r w:rsidR="00CA661C" w:rsidRPr="00A23987">
          <w:rPr>
            <w:rFonts w:asciiTheme="majorEastAsia" w:eastAsiaTheme="majorEastAsia" w:hAnsiTheme="majorEastAsia" w:cs="宋体" w:hint="eastAsia"/>
            <w:sz w:val="24"/>
            <w:szCs w:val="24"/>
          </w:rPr>
          <w:t>https://internationalipcooperation.eu/sites/default/files/2018-0</w:t>
        </w:r>
        <w:r w:rsidR="00CA661C" w:rsidRPr="00A23987">
          <w:rPr>
            <w:rFonts w:asciiTheme="majorEastAsia" w:eastAsiaTheme="majorEastAsia" w:hAnsiTheme="majorEastAsia" w:cs="宋体" w:hint="eastAsia"/>
            <w:sz w:val="24"/>
            <w:szCs w:val="24"/>
          </w:rPr>
          <w:lastRenderedPageBreak/>
          <w:t>6/Law_N%C2%BA_31_of_December_202000_regarding_Industrial_Designs_2000.pdf</w:t>
        </w:r>
      </w:hyperlink>
    </w:p>
    <w:p w:rsidR="004B3758" w:rsidRPr="00A23987" w:rsidRDefault="00CA661C" w:rsidP="00A23987">
      <w:pPr>
        <w:tabs>
          <w:tab w:val="left" w:pos="8190"/>
        </w:tabs>
        <w:spacing w:line="360" w:lineRule="auto"/>
        <w:ind w:firstLineChars="0" w:firstLine="0"/>
        <w:rPr>
          <w:rFonts w:asciiTheme="majorEastAsia" w:eastAsiaTheme="majorEastAsia" w:hAnsiTheme="majorEastAsia" w:cs="宋体"/>
          <w:b/>
          <w:bCs/>
          <w:sz w:val="24"/>
          <w:szCs w:val="24"/>
        </w:rPr>
      </w:pPr>
      <w:r w:rsidRPr="00A23987">
        <w:rPr>
          <w:rFonts w:asciiTheme="majorEastAsia" w:eastAsiaTheme="majorEastAsia" w:hAnsiTheme="majorEastAsia" w:cs="宋体" w:hint="eastAsia"/>
          <w:b/>
          <w:bCs/>
          <w:sz w:val="24"/>
          <w:szCs w:val="24"/>
        </w:rPr>
        <w:t>㈤ 老挝</w:t>
      </w:r>
    </w:p>
    <w:p w:rsidR="004B3758" w:rsidRPr="00A23987" w:rsidRDefault="00CA661C" w:rsidP="00A23987">
      <w:pPr>
        <w:tabs>
          <w:tab w:val="left" w:pos="8190"/>
        </w:tabs>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2017年第38/NA号《知识产权法》：</w:t>
      </w:r>
    </w:p>
    <w:p w:rsidR="004B3758" w:rsidRPr="00A23987" w:rsidRDefault="00A9407A" w:rsidP="00A23987">
      <w:pPr>
        <w:tabs>
          <w:tab w:val="left" w:pos="8190"/>
        </w:tabs>
        <w:spacing w:line="360" w:lineRule="auto"/>
        <w:ind w:firstLine="560"/>
        <w:rPr>
          <w:rFonts w:asciiTheme="majorEastAsia" w:eastAsiaTheme="majorEastAsia" w:hAnsiTheme="majorEastAsia" w:cs="宋体"/>
          <w:sz w:val="24"/>
          <w:szCs w:val="24"/>
        </w:rPr>
      </w:pPr>
      <w:hyperlink r:id="rId13" w:history="1">
        <w:r w:rsidR="00CA661C" w:rsidRPr="00A23987">
          <w:rPr>
            <w:rFonts w:asciiTheme="majorEastAsia" w:eastAsiaTheme="majorEastAsia" w:hAnsiTheme="majorEastAsia" w:cs="宋体" w:hint="eastAsia"/>
            <w:sz w:val="24"/>
            <w:szCs w:val="24"/>
          </w:rPr>
          <w:t>https://internationalipcooperation.eu/sites/default/files/arise-docs/2019/Lao-PDR_Law-on-Intellectual-Property-No-38_15-11-2017_Eng.pdf</w:t>
        </w:r>
      </w:hyperlink>
    </w:p>
    <w:p w:rsidR="004B3758" w:rsidRPr="00A23987" w:rsidRDefault="00CA661C" w:rsidP="00A23987">
      <w:pPr>
        <w:tabs>
          <w:tab w:val="left" w:pos="8190"/>
        </w:tabs>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《2017年马德里商标国际注册协定共同实施细则》：</w:t>
      </w:r>
    </w:p>
    <w:p w:rsidR="004B3758" w:rsidRPr="00A23987" w:rsidRDefault="00A9407A" w:rsidP="00A23987">
      <w:pPr>
        <w:tabs>
          <w:tab w:val="left" w:pos="8190"/>
        </w:tabs>
        <w:spacing w:line="360" w:lineRule="auto"/>
        <w:ind w:firstLine="560"/>
        <w:rPr>
          <w:rFonts w:asciiTheme="majorEastAsia" w:eastAsiaTheme="majorEastAsia" w:hAnsiTheme="majorEastAsia" w:cs="宋体"/>
          <w:sz w:val="24"/>
          <w:szCs w:val="24"/>
        </w:rPr>
      </w:pPr>
      <w:hyperlink r:id="rId14" w:history="1">
        <w:r w:rsidR="00CA661C" w:rsidRPr="00A23987">
          <w:rPr>
            <w:rFonts w:asciiTheme="majorEastAsia" w:eastAsiaTheme="majorEastAsia" w:hAnsiTheme="majorEastAsia" w:cs="宋体" w:hint="eastAsia"/>
            <w:sz w:val="24"/>
            <w:szCs w:val="24"/>
          </w:rPr>
          <w:t>https://internationalipcooperation.eu/sites/default/files/arise-docs/2019/Lao-PDR_Common-Regulations-under-Madrid-Agreement-Nov-2017-Eng.pdf</w:t>
        </w:r>
      </w:hyperlink>
    </w:p>
    <w:p w:rsidR="004B3758" w:rsidRPr="00A23987" w:rsidRDefault="00CA661C" w:rsidP="00A23987">
      <w:pPr>
        <w:tabs>
          <w:tab w:val="left" w:pos="8190"/>
        </w:tabs>
        <w:spacing w:line="360" w:lineRule="auto"/>
        <w:ind w:left="482" w:hangingChars="200" w:hanging="482"/>
        <w:rPr>
          <w:rFonts w:asciiTheme="majorEastAsia" w:eastAsiaTheme="majorEastAsia" w:hAnsiTheme="majorEastAsia" w:cs="宋体"/>
          <w:sz w:val="24"/>
          <w:szCs w:val="24"/>
        </w:rPr>
      </w:pPr>
      <w:r w:rsidRPr="00A23987">
        <w:rPr>
          <w:rFonts w:asciiTheme="majorEastAsia" w:eastAsiaTheme="majorEastAsia" w:hAnsiTheme="majorEastAsia" w:cs="宋体" w:hint="eastAsia"/>
          <w:b/>
          <w:bCs/>
          <w:sz w:val="24"/>
          <w:szCs w:val="24"/>
        </w:rPr>
        <w:t>㈥ 马来西亚</w:t>
      </w:r>
      <w:r w:rsidRPr="00A23987">
        <w:rPr>
          <w:rFonts w:asciiTheme="majorEastAsia" w:eastAsiaTheme="majorEastAsia" w:hAnsiTheme="majorEastAsia" w:cs="宋体" w:hint="eastAsia"/>
          <w:sz w:val="24"/>
          <w:szCs w:val="24"/>
        </w:rPr>
        <w:br/>
        <w:t>马来西亚知识产权公司2002年：</w:t>
      </w:r>
    </w:p>
    <w:p w:rsidR="004B3758" w:rsidRPr="00A23987" w:rsidRDefault="00A9407A" w:rsidP="00A23987">
      <w:pPr>
        <w:tabs>
          <w:tab w:val="left" w:pos="8190"/>
        </w:tabs>
        <w:spacing w:line="360" w:lineRule="auto"/>
        <w:ind w:firstLineChars="0" w:firstLine="0"/>
        <w:rPr>
          <w:rFonts w:asciiTheme="majorEastAsia" w:eastAsiaTheme="majorEastAsia" w:hAnsiTheme="majorEastAsia" w:cs="宋体"/>
          <w:sz w:val="24"/>
          <w:szCs w:val="24"/>
        </w:rPr>
      </w:pPr>
      <w:hyperlink r:id="rId15" w:history="1">
        <w:r w:rsidR="00CA661C" w:rsidRPr="00A23987">
          <w:rPr>
            <w:rFonts w:asciiTheme="majorEastAsia" w:eastAsiaTheme="majorEastAsia" w:hAnsiTheme="majorEastAsia" w:cs="宋体" w:hint="eastAsia"/>
            <w:sz w:val="24"/>
            <w:szCs w:val="24"/>
          </w:rPr>
          <w:t>https://internationalipcooperation.eu/sites/default/files/2018-06/my062en.pdf</w:t>
        </w:r>
      </w:hyperlink>
      <w:r w:rsidR="00CA661C" w:rsidRPr="00A23987">
        <w:rPr>
          <w:rFonts w:asciiTheme="majorEastAsia" w:eastAsiaTheme="majorEastAsia" w:hAnsiTheme="majorEastAsia" w:cs="宋体" w:hint="eastAsia"/>
          <w:sz w:val="24"/>
          <w:szCs w:val="24"/>
        </w:rPr>
        <w:br/>
        <w:t xml:space="preserve">  《商标法》：</w:t>
      </w:r>
    </w:p>
    <w:p w:rsidR="004B3758" w:rsidRPr="00A23987" w:rsidRDefault="00A9407A" w:rsidP="00A23987">
      <w:pPr>
        <w:tabs>
          <w:tab w:val="left" w:pos="8190"/>
        </w:tabs>
        <w:spacing w:line="360" w:lineRule="auto"/>
        <w:ind w:firstLineChars="0" w:firstLine="0"/>
        <w:rPr>
          <w:rFonts w:asciiTheme="majorEastAsia" w:eastAsiaTheme="majorEastAsia" w:hAnsiTheme="majorEastAsia" w:cs="宋体"/>
          <w:sz w:val="24"/>
          <w:szCs w:val="24"/>
        </w:rPr>
      </w:pPr>
      <w:hyperlink r:id="rId16" w:history="1">
        <w:r w:rsidR="00CA661C" w:rsidRPr="00A23987">
          <w:rPr>
            <w:rFonts w:asciiTheme="majorEastAsia" w:eastAsiaTheme="majorEastAsia" w:hAnsiTheme="majorEastAsia" w:cs="宋体" w:hint="eastAsia"/>
            <w:sz w:val="24"/>
            <w:szCs w:val="24"/>
          </w:rPr>
          <w:t>https://internationalipcooperation.eu/sites/default/files/2018-06/my089en.pdf</w:t>
        </w:r>
      </w:hyperlink>
    </w:p>
    <w:p w:rsidR="004B3758" w:rsidRPr="00A23987" w:rsidRDefault="00CA661C" w:rsidP="00A23987">
      <w:pPr>
        <w:tabs>
          <w:tab w:val="left" w:pos="8190"/>
        </w:tabs>
        <w:spacing w:line="360" w:lineRule="auto"/>
        <w:ind w:firstLineChars="100" w:firstLine="240"/>
        <w:rPr>
          <w:rFonts w:asciiTheme="majorEastAsia" w:eastAsiaTheme="majorEastAsia" w:hAnsiTheme="majorEastAsia" w:cs="宋体"/>
          <w:sz w:val="24"/>
          <w:szCs w:val="24"/>
          <w:lang w:val="zh-CN"/>
        </w:rPr>
      </w:pPr>
      <w:r w:rsidRPr="00A23987">
        <w:rPr>
          <w:rFonts w:asciiTheme="majorEastAsia" w:eastAsiaTheme="majorEastAsia" w:hAnsiTheme="majorEastAsia" w:cs="宋体" w:hint="eastAsia"/>
          <w:sz w:val="24"/>
          <w:szCs w:val="24"/>
          <w:lang w:val="zh-CN"/>
        </w:rPr>
        <w:t>工业品外观设计（修订）条例：</w:t>
      </w:r>
    </w:p>
    <w:p w:rsidR="004B3758" w:rsidRPr="00A23987" w:rsidRDefault="00A9407A" w:rsidP="00A23987">
      <w:pPr>
        <w:tabs>
          <w:tab w:val="left" w:pos="8190"/>
        </w:tabs>
        <w:spacing w:line="360" w:lineRule="auto"/>
        <w:ind w:firstLineChars="0" w:firstLine="0"/>
        <w:rPr>
          <w:rFonts w:asciiTheme="majorEastAsia" w:eastAsiaTheme="majorEastAsia" w:hAnsiTheme="majorEastAsia" w:cs="宋体"/>
          <w:sz w:val="24"/>
          <w:szCs w:val="24"/>
          <w:lang w:val="zh-CN"/>
        </w:rPr>
      </w:pPr>
      <w:hyperlink r:id="rId17" w:history="1">
        <w:r w:rsidR="00CA661C" w:rsidRPr="00A23987">
          <w:rPr>
            <w:rFonts w:asciiTheme="majorEastAsia" w:eastAsiaTheme="majorEastAsia" w:hAnsiTheme="majorEastAsia" w:cs="宋体" w:hint="eastAsia"/>
            <w:sz w:val="24"/>
            <w:szCs w:val="24"/>
            <w:lang w:val="zh-CN"/>
          </w:rPr>
          <w:t>https://internationalipcooperation.eu/sites/default/files/2018-06/my066en.pdf</w:t>
        </w:r>
      </w:hyperlink>
    </w:p>
    <w:p w:rsidR="004B3758" w:rsidRPr="00A23987" w:rsidRDefault="00CA661C" w:rsidP="00A23987">
      <w:pPr>
        <w:tabs>
          <w:tab w:val="left" w:pos="8190"/>
        </w:tabs>
        <w:spacing w:line="360" w:lineRule="auto"/>
        <w:ind w:left="241" w:hangingChars="100" w:hanging="241"/>
        <w:rPr>
          <w:rFonts w:asciiTheme="majorEastAsia" w:eastAsiaTheme="majorEastAsia" w:hAnsiTheme="majorEastAsia" w:cs="宋体"/>
          <w:sz w:val="24"/>
          <w:szCs w:val="24"/>
          <w:lang w:val="zh-CN"/>
        </w:rPr>
      </w:pPr>
      <w:r w:rsidRPr="00A23987">
        <w:rPr>
          <w:rFonts w:asciiTheme="majorEastAsia" w:eastAsiaTheme="majorEastAsia" w:hAnsiTheme="majorEastAsia" w:cs="宋体" w:hint="eastAsia"/>
          <w:b/>
          <w:bCs/>
          <w:sz w:val="24"/>
          <w:szCs w:val="24"/>
        </w:rPr>
        <w:t>㈦ 缅甸</w:t>
      </w:r>
      <w:r w:rsidRPr="00A23987">
        <w:rPr>
          <w:rFonts w:asciiTheme="majorEastAsia" w:eastAsiaTheme="majorEastAsia" w:hAnsiTheme="majorEastAsia" w:cs="宋体" w:hint="eastAsia"/>
          <w:sz w:val="24"/>
          <w:szCs w:val="24"/>
        </w:rPr>
        <w:br/>
        <w:t>《</w:t>
      </w:r>
      <w:r w:rsidRPr="00A23987">
        <w:rPr>
          <w:rFonts w:asciiTheme="majorEastAsia" w:eastAsiaTheme="majorEastAsia" w:hAnsiTheme="majorEastAsia" w:cs="宋体" w:hint="eastAsia"/>
          <w:sz w:val="24"/>
          <w:szCs w:val="24"/>
          <w:lang w:val="zh-CN"/>
        </w:rPr>
        <w:t>登记法》：</w:t>
      </w:r>
    </w:p>
    <w:p w:rsidR="004B3758" w:rsidRPr="00A23987" w:rsidRDefault="00A9407A" w:rsidP="00A23987">
      <w:pPr>
        <w:tabs>
          <w:tab w:val="left" w:pos="8190"/>
        </w:tabs>
        <w:spacing w:line="360" w:lineRule="auto"/>
        <w:ind w:firstLineChars="0" w:firstLine="0"/>
        <w:rPr>
          <w:rFonts w:asciiTheme="majorEastAsia" w:eastAsiaTheme="majorEastAsia" w:hAnsiTheme="majorEastAsia" w:cs="宋体"/>
          <w:sz w:val="24"/>
          <w:szCs w:val="24"/>
          <w:lang w:val="zh-CN"/>
        </w:rPr>
      </w:pPr>
      <w:hyperlink r:id="rId18" w:history="1">
        <w:r w:rsidR="00CA661C" w:rsidRPr="00A23987">
          <w:rPr>
            <w:rFonts w:asciiTheme="majorEastAsia" w:eastAsiaTheme="majorEastAsia" w:hAnsiTheme="majorEastAsia" w:cs="宋体" w:hint="eastAsia"/>
            <w:sz w:val="24"/>
            <w:szCs w:val="24"/>
            <w:lang w:val="zh-CN"/>
          </w:rPr>
          <w:t>https://internationalipcooperation.eu/sites/default/files/2018-06/mm008en.pdf</w:t>
        </w:r>
      </w:hyperlink>
    </w:p>
    <w:p w:rsidR="004B3758" w:rsidRPr="00A23987" w:rsidRDefault="00CA661C" w:rsidP="00A23987">
      <w:pPr>
        <w:tabs>
          <w:tab w:val="left" w:pos="8190"/>
        </w:tabs>
        <w:spacing w:line="360" w:lineRule="auto"/>
        <w:ind w:firstLineChars="0" w:firstLine="0"/>
        <w:rPr>
          <w:rFonts w:asciiTheme="majorEastAsia" w:eastAsiaTheme="majorEastAsia" w:hAnsiTheme="majorEastAsia" w:cs="宋体"/>
          <w:b/>
          <w:bCs/>
          <w:sz w:val="24"/>
          <w:szCs w:val="24"/>
        </w:rPr>
      </w:pPr>
      <w:r w:rsidRPr="00A23987">
        <w:rPr>
          <w:rFonts w:asciiTheme="majorEastAsia" w:eastAsiaTheme="majorEastAsia" w:hAnsiTheme="majorEastAsia" w:cs="宋体" w:hint="eastAsia"/>
          <w:b/>
          <w:bCs/>
          <w:sz w:val="24"/>
          <w:szCs w:val="24"/>
        </w:rPr>
        <w:t>㈧ 菲律宾</w:t>
      </w:r>
    </w:p>
    <w:p w:rsidR="004B3758" w:rsidRPr="00A23987" w:rsidRDefault="00CA661C" w:rsidP="00A23987">
      <w:pPr>
        <w:tabs>
          <w:tab w:val="left" w:pos="8190"/>
        </w:tabs>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菲律宾知识产权法：</w:t>
      </w:r>
    </w:p>
    <w:p w:rsidR="004B3758" w:rsidRPr="00A23987" w:rsidRDefault="00A9407A" w:rsidP="00A23987">
      <w:pPr>
        <w:tabs>
          <w:tab w:val="left" w:pos="8190"/>
        </w:tabs>
        <w:spacing w:line="360" w:lineRule="auto"/>
        <w:ind w:firstLine="560"/>
        <w:rPr>
          <w:rFonts w:asciiTheme="majorEastAsia" w:eastAsiaTheme="majorEastAsia" w:hAnsiTheme="majorEastAsia" w:cs="宋体"/>
          <w:sz w:val="24"/>
          <w:szCs w:val="24"/>
        </w:rPr>
      </w:pPr>
      <w:hyperlink r:id="rId19" w:history="1">
        <w:r w:rsidR="00CA661C" w:rsidRPr="00A23987">
          <w:rPr>
            <w:rFonts w:asciiTheme="majorEastAsia" w:eastAsiaTheme="majorEastAsia" w:hAnsiTheme="majorEastAsia" w:cs="宋体" w:hint="eastAsia"/>
            <w:sz w:val="24"/>
            <w:szCs w:val="24"/>
          </w:rPr>
          <w:t>https://internationalipcooperation.eu/sites/default/files/arise-docs/2019/PH_Intellectual-Property-Code-of-the-Philippines-Republic-A</w:t>
        </w:r>
        <w:r w:rsidR="00CA661C" w:rsidRPr="00A23987">
          <w:rPr>
            <w:rFonts w:asciiTheme="majorEastAsia" w:eastAsiaTheme="majorEastAsia" w:hAnsiTheme="majorEastAsia" w:cs="宋体" w:hint="eastAsia"/>
            <w:sz w:val="24"/>
            <w:szCs w:val="24"/>
          </w:rPr>
          <w:lastRenderedPageBreak/>
          <w:t>ct-No-8293-2015-Edition.pdf</w:t>
        </w:r>
      </w:hyperlink>
    </w:p>
    <w:p w:rsidR="004B3758" w:rsidRPr="00A23987" w:rsidRDefault="00CA661C" w:rsidP="00A23987">
      <w:pPr>
        <w:tabs>
          <w:tab w:val="left" w:pos="8190"/>
        </w:tabs>
        <w:spacing w:line="360" w:lineRule="auto"/>
        <w:ind w:left="241" w:hangingChars="100" w:hanging="241"/>
        <w:rPr>
          <w:rFonts w:asciiTheme="majorEastAsia" w:eastAsiaTheme="majorEastAsia" w:hAnsiTheme="majorEastAsia" w:cs="宋体"/>
          <w:b/>
          <w:bCs/>
          <w:sz w:val="24"/>
          <w:szCs w:val="24"/>
        </w:rPr>
      </w:pPr>
      <w:r w:rsidRPr="00A23987">
        <w:rPr>
          <w:rFonts w:asciiTheme="majorEastAsia" w:eastAsiaTheme="majorEastAsia" w:hAnsiTheme="majorEastAsia" w:cs="宋体" w:hint="eastAsia"/>
          <w:b/>
          <w:bCs/>
          <w:sz w:val="24"/>
          <w:szCs w:val="24"/>
        </w:rPr>
        <w:t>㈨ 新加坡</w:t>
      </w:r>
    </w:p>
    <w:p w:rsidR="004B3758" w:rsidRPr="00A23987" w:rsidRDefault="00CA661C" w:rsidP="00A23987">
      <w:pPr>
        <w:tabs>
          <w:tab w:val="left" w:pos="8190"/>
        </w:tabs>
        <w:spacing w:line="360" w:lineRule="auto"/>
        <w:ind w:left="241" w:hangingChars="100" w:hanging="241"/>
        <w:rPr>
          <w:rFonts w:asciiTheme="majorEastAsia" w:eastAsiaTheme="majorEastAsia" w:hAnsiTheme="majorEastAsia" w:cs="宋体"/>
          <w:sz w:val="24"/>
          <w:szCs w:val="24"/>
        </w:rPr>
      </w:pPr>
      <w:r w:rsidRPr="00A23987">
        <w:rPr>
          <w:rFonts w:asciiTheme="majorEastAsia" w:eastAsiaTheme="majorEastAsia" w:hAnsiTheme="majorEastAsia" w:cs="宋体" w:hint="eastAsia"/>
          <w:b/>
          <w:bCs/>
          <w:sz w:val="24"/>
          <w:szCs w:val="24"/>
        </w:rPr>
        <w:tab/>
        <w:t xml:space="preserve"> </w:t>
      </w:r>
      <w:r w:rsidRPr="00A23987">
        <w:rPr>
          <w:rFonts w:asciiTheme="majorEastAsia" w:eastAsiaTheme="majorEastAsia" w:hAnsiTheme="majorEastAsia" w:cs="宋体" w:hint="eastAsia"/>
          <w:sz w:val="24"/>
          <w:szCs w:val="24"/>
        </w:rPr>
        <w:t>新加坡知识产权局法：</w:t>
      </w:r>
    </w:p>
    <w:p w:rsidR="004B3758" w:rsidRPr="00A23987" w:rsidRDefault="00A9407A" w:rsidP="00A23987">
      <w:pPr>
        <w:tabs>
          <w:tab w:val="left" w:pos="8190"/>
        </w:tabs>
        <w:spacing w:line="360" w:lineRule="auto"/>
        <w:ind w:firstLineChars="0" w:firstLine="0"/>
        <w:rPr>
          <w:rFonts w:asciiTheme="majorEastAsia" w:eastAsiaTheme="majorEastAsia" w:hAnsiTheme="majorEastAsia" w:cs="宋体"/>
          <w:sz w:val="24"/>
          <w:szCs w:val="24"/>
        </w:rPr>
      </w:pPr>
      <w:hyperlink r:id="rId20" w:history="1">
        <w:r w:rsidR="00CA661C" w:rsidRPr="00A23987">
          <w:rPr>
            <w:rFonts w:asciiTheme="majorEastAsia" w:eastAsiaTheme="majorEastAsia" w:hAnsiTheme="majorEastAsia" w:cs="宋体" w:hint="eastAsia"/>
            <w:sz w:val="24"/>
            <w:szCs w:val="24"/>
          </w:rPr>
          <w:t>https://internationalipcooperation.eu/sites/default/files/2018-06/sg031en.pdf</w:t>
        </w:r>
      </w:hyperlink>
      <w:r w:rsidR="00CA661C" w:rsidRPr="00A23987">
        <w:rPr>
          <w:rFonts w:asciiTheme="majorEastAsia" w:eastAsiaTheme="majorEastAsia" w:hAnsiTheme="majorEastAsia" w:cs="宋体" w:hint="eastAsia"/>
          <w:sz w:val="24"/>
          <w:szCs w:val="24"/>
        </w:rPr>
        <w:br/>
        <w:t xml:space="preserve">   </w:t>
      </w:r>
      <w:r w:rsidR="00CA661C" w:rsidRPr="00A23987">
        <w:rPr>
          <w:rFonts w:asciiTheme="majorEastAsia" w:eastAsiaTheme="majorEastAsia" w:hAnsiTheme="majorEastAsia" w:cs="宋体" w:hint="eastAsia"/>
          <w:sz w:val="24"/>
          <w:szCs w:val="24"/>
          <w:lang w:val="zh-CN"/>
        </w:rPr>
        <w:t>商标法</w:t>
      </w:r>
      <w:r w:rsidR="00CA661C" w:rsidRPr="00A23987">
        <w:rPr>
          <w:rFonts w:asciiTheme="majorEastAsia" w:eastAsiaTheme="majorEastAsia" w:hAnsiTheme="majorEastAsia" w:cs="宋体" w:hint="eastAsia"/>
          <w:sz w:val="24"/>
          <w:szCs w:val="24"/>
        </w:rPr>
        <w:t>:</w:t>
      </w:r>
    </w:p>
    <w:p w:rsidR="004B3758" w:rsidRPr="00A23987" w:rsidRDefault="00CA661C" w:rsidP="00A23987">
      <w:pPr>
        <w:tabs>
          <w:tab w:val="left" w:pos="8190"/>
        </w:tabs>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https://internationalipcooperation.eu/sites/default/files/2018-06/sg035en.pdf</w:t>
      </w:r>
      <w:r w:rsidRPr="00A23987">
        <w:rPr>
          <w:rFonts w:asciiTheme="majorEastAsia" w:eastAsiaTheme="majorEastAsia" w:hAnsiTheme="majorEastAsia" w:cs="宋体" w:hint="eastAsia"/>
          <w:sz w:val="24"/>
          <w:szCs w:val="24"/>
        </w:rPr>
        <w:br/>
        <w:t xml:space="preserve">  《注册外观设计法》:</w:t>
      </w:r>
    </w:p>
    <w:p w:rsidR="004B3758" w:rsidRPr="00A23987" w:rsidRDefault="00CA661C" w:rsidP="00A23987">
      <w:pPr>
        <w:tabs>
          <w:tab w:val="left" w:pos="8190"/>
        </w:tabs>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https://internationalipcooperation.eu/sites/default/files/2018-06/sg064en.pdf</w:t>
      </w:r>
    </w:p>
    <w:p w:rsidR="004B3758" w:rsidRPr="00A23987" w:rsidRDefault="00CA661C" w:rsidP="00A23987">
      <w:pPr>
        <w:tabs>
          <w:tab w:val="left" w:pos="8190"/>
        </w:tabs>
        <w:spacing w:line="360" w:lineRule="auto"/>
        <w:ind w:left="482" w:hangingChars="200" w:hanging="482"/>
        <w:rPr>
          <w:rFonts w:asciiTheme="majorEastAsia" w:eastAsiaTheme="majorEastAsia" w:hAnsiTheme="majorEastAsia" w:cs="宋体"/>
          <w:sz w:val="24"/>
          <w:szCs w:val="24"/>
        </w:rPr>
      </w:pPr>
      <w:r w:rsidRPr="00A23987">
        <w:rPr>
          <w:rFonts w:asciiTheme="majorEastAsia" w:eastAsiaTheme="majorEastAsia" w:hAnsiTheme="majorEastAsia" w:cs="宋体" w:hint="eastAsia"/>
          <w:b/>
          <w:bCs/>
          <w:sz w:val="24"/>
          <w:szCs w:val="24"/>
        </w:rPr>
        <w:t>㈩ 泰国</w:t>
      </w:r>
      <w:r w:rsidRPr="00A23987">
        <w:rPr>
          <w:rFonts w:asciiTheme="majorEastAsia" w:eastAsiaTheme="majorEastAsia" w:hAnsiTheme="majorEastAsia" w:cs="宋体" w:hint="eastAsia"/>
          <w:b/>
          <w:bCs/>
          <w:sz w:val="24"/>
          <w:szCs w:val="24"/>
        </w:rPr>
        <w:br/>
      </w:r>
      <w:r w:rsidRPr="00A23987">
        <w:rPr>
          <w:rFonts w:asciiTheme="majorEastAsia" w:eastAsiaTheme="majorEastAsia" w:hAnsiTheme="majorEastAsia" w:cs="宋体" w:hint="eastAsia"/>
          <w:sz w:val="24"/>
          <w:szCs w:val="24"/>
        </w:rPr>
        <w:t>佛</w:t>
      </w:r>
      <w:proofErr w:type="gramStart"/>
      <w:r w:rsidRPr="00A23987">
        <w:rPr>
          <w:rFonts w:asciiTheme="majorEastAsia" w:eastAsiaTheme="majorEastAsia" w:hAnsiTheme="majorEastAsia" w:cs="宋体" w:hint="eastAsia"/>
          <w:sz w:val="24"/>
          <w:szCs w:val="24"/>
        </w:rPr>
        <w:t>弗</w:t>
      </w:r>
      <w:proofErr w:type="gramEnd"/>
      <w:r w:rsidRPr="00A23987">
        <w:rPr>
          <w:rFonts w:asciiTheme="majorEastAsia" w:eastAsiaTheme="majorEastAsia" w:hAnsiTheme="majorEastAsia" w:cs="宋体" w:hint="eastAsia"/>
          <w:sz w:val="24"/>
          <w:szCs w:val="24"/>
        </w:rPr>
        <w:t>历2534年商标法：</w:t>
      </w:r>
    </w:p>
    <w:p w:rsidR="004B3758" w:rsidRPr="00A23987" w:rsidRDefault="00A9407A" w:rsidP="00A23987">
      <w:pPr>
        <w:tabs>
          <w:tab w:val="left" w:pos="8190"/>
        </w:tabs>
        <w:spacing w:line="360" w:lineRule="auto"/>
        <w:ind w:firstLineChars="0" w:firstLine="0"/>
        <w:rPr>
          <w:rFonts w:asciiTheme="majorEastAsia" w:eastAsiaTheme="majorEastAsia" w:hAnsiTheme="majorEastAsia" w:cs="宋体"/>
          <w:sz w:val="24"/>
          <w:szCs w:val="24"/>
        </w:rPr>
      </w:pPr>
      <w:hyperlink r:id="rId21" w:history="1">
        <w:r w:rsidR="00CA661C" w:rsidRPr="00A23987">
          <w:rPr>
            <w:rFonts w:asciiTheme="majorEastAsia" w:eastAsiaTheme="majorEastAsia" w:hAnsiTheme="majorEastAsia" w:cs="宋体" w:hint="eastAsia"/>
            <w:sz w:val="24"/>
            <w:szCs w:val="24"/>
          </w:rPr>
          <w:t>https://internationalipcooperation.eu/sites/default/files/2018-06/th040en.pdf</w:t>
        </w:r>
      </w:hyperlink>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2"/>
        <w:keepNext w:val="0"/>
        <w:keepLines w:val="0"/>
        <w:suppressAutoHyphens/>
        <w:autoSpaceDN w:val="0"/>
        <w:spacing w:beforeLines="100" w:before="312" w:after="0" w:line="360" w:lineRule="auto"/>
        <w:ind w:firstLine="482"/>
        <w:textAlignment w:val="baseline"/>
        <w:rPr>
          <w:rFonts w:asciiTheme="majorEastAsia" w:eastAsiaTheme="majorEastAsia" w:hAnsiTheme="majorEastAsia" w:cs="宋体"/>
          <w:bCs/>
          <w:kern w:val="3"/>
          <w:sz w:val="24"/>
          <w:szCs w:val="24"/>
        </w:rPr>
      </w:pPr>
      <w:r w:rsidRPr="00A23987">
        <w:rPr>
          <w:rFonts w:asciiTheme="majorEastAsia" w:eastAsiaTheme="majorEastAsia" w:hAnsiTheme="majorEastAsia" w:cs="宋体" w:hint="eastAsia"/>
          <w:bCs/>
          <w:kern w:val="3"/>
          <w:sz w:val="24"/>
          <w:szCs w:val="24"/>
        </w:rPr>
        <w:lastRenderedPageBreak/>
        <w:t>二.东盟十国专利申请布局指南</w:t>
      </w:r>
    </w:p>
    <w:p w:rsidR="004B3758" w:rsidRPr="00A23987" w:rsidRDefault="00CA661C" w:rsidP="00A23987">
      <w:pPr>
        <w:pStyle w:val="3"/>
        <w:keepNext w:val="0"/>
        <w:keepLines w:val="0"/>
        <w:spacing w:beforeLines="50" w:before="156" w:afterLines="50" w:after="156"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（一）东盟十国专利申请流程及相关法律期限介绍</w:t>
      </w:r>
    </w:p>
    <w:p w:rsidR="004B3758" w:rsidRPr="00A23987" w:rsidRDefault="00CA661C" w:rsidP="00A23987">
      <w:pPr>
        <w:pStyle w:val="3"/>
        <w:keepNext w:val="0"/>
        <w:keepLines w:val="0"/>
        <w:spacing w:beforeLines="50" w:before="156" w:line="360" w:lineRule="auto"/>
        <w:ind w:firstLine="482"/>
        <w:rPr>
          <w:rFonts w:asciiTheme="majorEastAsia" w:eastAsiaTheme="majorEastAsia" w:hAnsiTheme="majorEastAsia" w:cs="宋体"/>
          <w:b w:val="0"/>
          <w:sz w:val="24"/>
          <w:szCs w:val="24"/>
        </w:rPr>
      </w:pPr>
      <w:r w:rsidRPr="00A23987">
        <w:rPr>
          <w:rStyle w:val="3Char"/>
          <w:rFonts w:asciiTheme="majorEastAsia" w:eastAsiaTheme="majorEastAsia" w:hAnsiTheme="majorEastAsia" w:cs="宋体" w:hint="eastAsia"/>
          <w:b/>
          <w:bCs/>
          <w:sz w:val="24"/>
          <w:szCs w:val="24"/>
        </w:rPr>
        <w:t>1、越南专利</w:t>
      </w:r>
      <w:r w:rsidRPr="00A23987">
        <w:rPr>
          <w:rStyle w:val="3Char"/>
          <w:rFonts w:asciiTheme="majorEastAsia" w:eastAsiaTheme="majorEastAsia" w:hAnsiTheme="majorEastAsia" w:cs="宋体" w:hint="eastAsia"/>
          <w:b/>
          <w:bCs/>
          <w:sz w:val="24"/>
          <w:szCs w:val="24"/>
        </w:rPr>
        <w:br/>
      </w:r>
      <w:r w:rsidRPr="00A23987">
        <w:rPr>
          <w:rStyle w:val="5Char"/>
          <w:rFonts w:asciiTheme="majorEastAsia" w:eastAsiaTheme="majorEastAsia" w:hAnsiTheme="majorEastAsia" w:cs="宋体" w:hint="eastAsia"/>
          <w:b/>
          <w:bCs/>
          <w:sz w:val="24"/>
          <w:szCs w:val="24"/>
        </w:rPr>
        <w:tab/>
        <w:t>1.1 越南专利类型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越南专利包括发明专利、实用新型、外观设计三种。</w:t>
      </w:r>
    </w:p>
    <w:tbl>
      <w:tblPr>
        <w:tblStyle w:val="a8"/>
        <w:tblW w:w="0" w:type="auto"/>
        <w:tblLook w:val="04A0" w:firstRow="1" w:lastRow="0" w:firstColumn="1" w:lastColumn="0" w:noHBand="0" w:noVBand="1"/>
      </w:tblPr>
      <w:tblGrid>
        <w:gridCol w:w="2840"/>
        <w:gridCol w:w="2841"/>
        <w:gridCol w:w="2841"/>
      </w:tblGrid>
      <w:tr w:rsidR="004B3758" w:rsidRPr="00A23987">
        <w:tc>
          <w:tcPr>
            <w:tcW w:w="2840" w:type="dxa"/>
          </w:tcPr>
          <w:p w:rsidR="004B3758" w:rsidRPr="00A23987" w:rsidRDefault="00CA661C" w:rsidP="00A23987">
            <w:pPr>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专利类型</w:t>
            </w:r>
          </w:p>
        </w:tc>
        <w:tc>
          <w:tcPr>
            <w:tcW w:w="2841" w:type="dxa"/>
          </w:tcPr>
          <w:p w:rsidR="004B3758" w:rsidRPr="00A23987" w:rsidRDefault="00CA661C" w:rsidP="00A23987">
            <w:pPr>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保护期限（自申请日起）</w:t>
            </w:r>
          </w:p>
        </w:tc>
        <w:tc>
          <w:tcPr>
            <w:tcW w:w="2841" w:type="dxa"/>
          </w:tcPr>
          <w:p w:rsidR="004B3758" w:rsidRPr="00A23987" w:rsidRDefault="00CA661C" w:rsidP="00A23987">
            <w:pPr>
              <w:spacing w:line="360" w:lineRule="auto"/>
              <w:ind w:firstLineChars="300" w:firstLine="7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续展规定</w:t>
            </w:r>
          </w:p>
        </w:tc>
      </w:tr>
      <w:tr w:rsidR="004B3758" w:rsidRPr="00A23987">
        <w:tc>
          <w:tcPr>
            <w:tcW w:w="2840" w:type="dxa"/>
          </w:tcPr>
          <w:p w:rsidR="004B3758" w:rsidRPr="00A23987" w:rsidRDefault="00CA661C" w:rsidP="00A23987">
            <w:pPr>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发明专利</w:t>
            </w:r>
          </w:p>
        </w:tc>
        <w:tc>
          <w:tcPr>
            <w:tcW w:w="2841" w:type="dxa"/>
          </w:tcPr>
          <w:p w:rsidR="004B3758" w:rsidRPr="00A23987" w:rsidRDefault="00CA661C" w:rsidP="00A23987">
            <w:pPr>
              <w:spacing w:line="360" w:lineRule="auto"/>
              <w:ind w:firstLineChars="300" w:firstLine="7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 年</w:t>
            </w:r>
          </w:p>
        </w:tc>
        <w:tc>
          <w:tcPr>
            <w:tcW w:w="2841" w:type="dxa"/>
          </w:tcPr>
          <w:p w:rsidR="004B3758" w:rsidRPr="00A23987" w:rsidRDefault="00CA661C" w:rsidP="00A23987">
            <w:pPr>
              <w:spacing w:line="360" w:lineRule="auto"/>
              <w:ind w:firstLineChars="300" w:firstLine="7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不可续展</w:t>
            </w:r>
          </w:p>
        </w:tc>
      </w:tr>
      <w:tr w:rsidR="004B3758" w:rsidRPr="00A23987">
        <w:tc>
          <w:tcPr>
            <w:tcW w:w="2840" w:type="dxa"/>
          </w:tcPr>
          <w:p w:rsidR="004B3758" w:rsidRPr="00A23987" w:rsidRDefault="00CA661C" w:rsidP="00A23987">
            <w:pPr>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实用新型</w:t>
            </w:r>
          </w:p>
        </w:tc>
        <w:tc>
          <w:tcPr>
            <w:tcW w:w="2841" w:type="dxa"/>
          </w:tcPr>
          <w:p w:rsidR="004B3758" w:rsidRPr="00A23987" w:rsidRDefault="00CA661C" w:rsidP="00A23987">
            <w:pPr>
              <w:spacing w:line="360" w:lineRule="auto"/>
              <w:ind w:firstLineChars="300" w:firstLine="7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10 年</w:t>
            </w:r>
          </w:p>
        </w:tc>
        <w:tc>
          <w:tcPr>
            <w:tcW w:w="2841" w:type="dxa"/>
          </w:tcPr>
          <w:p w:rsidR="004B3758" w:rsidRPr="00A23987" w:rsidRDefault="00CA661C" w:rsidP="00A23987">
            <w:pPr>
              <w:spacing w:line="360" w:lineRule="auto"/>
              <w:ind w:firstLineChars="300" w:firstLine="7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不可续展</w:t>
            </w:r>
          </w:p>
        </w:tc>
      </w:tr>
      <w:tr w:rsidR="004B3758" w:rsidRPr="00A23987">
        <w:tc>
          <w:tcPr>
            <w:tcW w:w="2840" w:type="dxa"/>
          </w:tcPr>
          <w:p w:rsidR="004B3758" w:rsidRPr="00A23987" w:rsidRDefault="00CA661C" w:rsidP="00A23987">
            <w:pPr>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外观设计</w:t>
            </w:r>
          </w:p>
        </w:tc>
        <w:tc>
          <w:tcPr>
            <w:tcW w:w="2841" w:type="dxa"/>
          </w:tcPr>
          <w:p w:rsidR="004B3758" w:rsidRPr="00A23987" w:rsidRDefault="00CA661C" w:rsidP="00A23987">
            <w:pPr>
              <w:spacing w:line="360" w:lineRule="auto"/>
              <w:ind w:firstLineChars="300" w:firstLine="7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5 年</w:t>
            </w:r>
          </w:p>
        </w:tc>
        <w:tc>
          <w:tcPr>
            <w:tcW w:w="2841" w:type="dxa"/>
          </w:tcPr>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可续展 2 次，每次 5 年（最长 15 年）</w:t>
            </w:r>
          </w:p>
        </w:tc>
      </w:tr>
    </w:tbl>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1.2 越南专利申请流程</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提交申请（越南语，可先提交英文后补译文）→ 形式审查（1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 专利公布（申请日起 18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 实质审查（需主动提出，发明专利必须进行）→ 授权或驳回 → 公告（授权后 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异议程序：自公布至授权决定前可提出异议；无效程序可在有效</w:t>
      </w: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1.3 越南专利申请官费（2024-2025 年标准）</w:t>
      </w:r>
      <w:r w:rsidRPr="00A23987">
        <w:rPr>
          <w:rFonts w:ascii="MS Gothic" w:eastAsia="MS Gothic" w:hAnsi="MS Gothic" w:cs="MS Gothic" w:hint="eastAsia"/>
          <w:sz w:val="24"/>
          <w:szCs w:val="24"/>
        </w:rPr>
        <w:t>​</w:t>
      </w:r>
    </w:p>
    <w:p w:rsidR="004B3758" w:rsidRPr="00A23987" w:rsidRDefault="00CA661C" w:rsidP="00A23987">
      <w:pPr>
        <w:widowControl/>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根据越南知识产权局 2024 年 12 月通知，2025 年 1 月 1 日起恢复标准费率，但在线申请仍享 50% 折扣。</w:t>
      </w:r>
    </w:p>
    <w:p w:rsidR="004B3758" w:rsidRPr="00A23987" w:rsidRDefault="004B3758" w:rsidP="00A23987">
      <w:pPr>
        <w:widowControl/>
        <w:spacing w:line="360" w:lineRule="auto"/>
        <w:ind w:firstLine="480"/>
        <w:jc w:val="left"/>
        <w:rPr>
          <w:rFonts w:asciiTheme="majorEastAsia" w:eastAsiaTheme="majorEastAsia" w:hAnsiTheme="majorEastAsia" w:cs="宋体"/>
          <w:sz w:val="24"/>
          <w:szCs w:val="24"/>
        </w:rPr>
      </w:pPr>
    </w:p>
    <w:tbl>
      <w:tblPr>
        <w:tblW w:w="8789" w:type="dxa"/>
        <w:jc w:val="center"/>
        <w:tblBorders>
          <w:left w:val="single" w:sz="2" w:space="0" w:color="auto"/>
          <w:bottom w:val="single" w:sz="2" w:space="0" w:color="auto"/>
          <w:right w:val="single" w:sz="2" w:space="0" w:color="auto"/>
        </w:tblBorders>
        <w:tblCellMar>
          <w:top w:w="45" w:type="dxa"/>
          <w:left w:w="96" w:type="dxa"/>
          <w:bottom w:w="45" w:type="dxa"/>
          <w:right w:w="96" w:type="dxa"/>
        </w:tblCellMar>
        <w:tblLook w:val="04A0" w:firstRow="1" w:lastRow="0" w:firstColumn="1" w:lastColumn="0" w:noHBand="0" w:noVBand="1"/>
      </w:tblPr>
      <w:tblGrid>
        <w:gridCol w:w="3073"/>
        <w:gridCol w:w="2858"/>
        <w:gridCol w:w="2858"/>
      </w:tblGrid>
      <w:tr w:rsidR="004B3758" w:rsidRPr="00A23987" w:rsidTr="00A23987">
        <w:trPr>
          <w:jc w:val="center"/>
        </w:trPr>
        <w:tc>
          <w:tcPr>
            <w:tcW w:w="3073"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lastRenderedPageBreak/>
              <w:t>费用项目</w:t>
            </w:r>
          </w:p>
        </w:tc>
        <w:tc>
          <w:tcPr>
            <w:tcW w:w="2858"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线下申请（VND）</w:t>
            </w:r>
          </w:p>
        </w:tc>
        <w:tc>
          <w:tcPr>
            <w:tcW w:w="2858" w:type="dxa"/>
            <w:tcBorders>
              <w:top w:val="nil"/>
              <w:left w:val="nil"/>
              <w:bottom w:val="nil"/>
              <w:right w:val="nil"/>
            </w:tcBorders>
            <w:shd w:val="clear" w:color="auto" w:fill="auto"/>
            <w:vAlign w:val="center"/>
          </w:tcPr>
          <w:p w:rsidR="004B3758" w:rsidRPr="00A23987" w:rsidRDefault="00CA661C" w:rsidP="00A23987">
            <w:pPr>
              <w:keepNext/>
              <w:widowControl/>
              <w:snapToGrid w:val="0"/>
              <w:spacing w:line="36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线上申请（VND）</w:t>
            </w:r>
          </w:p>
        </w:tc>
      </w:tr>
      <w:tr w:rsidR="004B3758" w:rsidRPr="00A23987" w:rsidTr="00A23987">
        <w:trPr>
          <w:jc w:val="center"/>
        </w:trPr>
        <w:tc>
          <w:tcPr>
            <w:tcW w:w="3073"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发明专利申请费</w:t>
            </w:r>
          </w:p>
        </w:tc>
        <w:tc>
          <w:tcPr>
            <w:tcW w:w="2858"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150,000</w:t>
            </w:r>
          </w:p>
        </w:tc>
        <w:tc>
          <w:tcPr>
            <w:tcW w:w="2858" w:type="dxa"/>
            <w:tcBorders>
              <w:top w:val="nil"/>
              <w:left w:val="nil"/>
              <w:bottom w:val="nil"/>
              <w:right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75,000</w:t>
            </w:r>
          </w:p>
        </w:tc>
      </w:tr>
      <w:tr w:rsidR="004B3758" w:rsidRPr="00A23987" w:rsidTr="00A23987">
        <w:trPr>
          <w:jc w:val="center"/>
        </w:trPr>
        <w:tc>
          <w:tcPr>
            <w:tcW w:w="3073"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实用新型申请费</w:t>
            </w:r>
          </w:p>
        </w:tc>
        <w:tc>
          <w:tcPr>
            <w:tcW w:w="2858"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150,000</w:t>
            </w:r>
          </w:p>
        </w:tc>
        <w:tc>
          <w:tcPr>
            <w:tcW w:w="2858" w:type="dxa"/>
            <w:tcBorders>
              <w:top w:val="nil"/>
              <w:left w:val="nil"/>
              <w:bottom w:val="nil"/>
              <w:right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75,000</w:t>
            </w:r>
          </w:p>
        </w:tc>
      </w:tr>
      <w:tr w:rsidR="004B3758" w:rsidRPr="00A23987" w:rsidTr="00A23987">
        <w:trPr>
          <w:jc w:val="center"/>
        </w:trPr>
        <w:tc>
          <w:tcPr>
            <w:tcW w:w="3073"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外观设计申请费</w:t>
            </w:r>
          </w:p>
        </w:tc>
        <w:tc>
          <w:tcPr>
            <w:tcW w:w="2858"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150,000</w:t>
            </w:r>
          </w:p>
        </w:tc>
        <w:tc>
          <w:tcPr>
            <w:tcW w:w="2858" w:type="dxa"/>
            <w:tcBorders>
              <w:top w:val="nil"/>
              <w:left w:val="nil"/>
              <w:bottom w:val="nil"/>
              <w:right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75,000</w:t>
            </w:r>
          </w:p>
        </w:tc>
      </w:tr>
      <w:tr w:rsidR="004B3758" w:rsidRPr="00A23987" w:rsidTr="00A23987">
        <w:trPr>
          <w:jc w:val="center"/>
        </w:trPr>
        <w:tc>
          <w:tcPr>
            <w:tcW w:w="3073" w:type="dxa"/>
            <w:tcBorders>
              <w:top w:val="nil"/>
              <w:left w:val="nil"/>
              <w:bottom w:val="nil"/>
            </w:tcBorders>
            <w:shd w:val="clear" w:color="auto" w:fill="auto"/>
            <w:vAlign w:val="center"/>
          </w:tcPr>
          <w:p w:rsid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实质审查请求费</w:t>
            </w:r>
          </w:p>
          <w:p w:rsidR="004B3758" w:rsidRPr="00A23987" w:rsidRDefault="00A23987"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（发</w:t>
            </w:r>
            <w:r w:rsidR="00CA661C" w:rsidRPr="00A23987">
              <w:rPr>
                <w:rFonts w:asciiTheme="majorEastAsia" w:eastAsiaTheme="majorEastAsia" w:hAnsiTheme="majorEastAsia" w:cs="宋体" w:hint="eastAsia"/>
                <w:sz w:val="24"/>
                <w:szCs w:val="24"/>
              </w:rPr>
              <w:t>明）</w:t>
            </w:r>
          </w:p>
        </w:tc>
        <w:tc>
          <w:tcPr>
            <w:tcW w:w="2858"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720,000 / 独立权利要求</w:t>
            </w:r>
          </w:p>
        </w:tc>
        <w:tc>
          <w:tcPr>
            <w:tcW w:w="2858" w:type="dxa"/>
            <w:tcBorders>
              <w:top w:val="nil"/>
              <w:left w:val="nil"/>
              <w:bottom w:val="nil"/>
              <w:right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360,000 / 独立权利要求</w:t>
            </w:r>
          </w:p>
        </w:tc>
      </w:tr>
      <w:tr w:rsidR="004B3758" w:rsidRPr="00A23987" w:rsidTr="00A23987">
        <w:trPr>
          <w:jc w:val="center"/>
        </w:trPr>
        <w:tc>
          <w:tcPr>
            <w:tcW w:w="3073"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公布费</w:t>
            </w:r>
          </w:p>
        </w:tc>
        <w:tc>
          <w:tcPr>
            <w:tcW w:w="2858"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120,000</w:t>
            </w:r>
          </w:p>
        </w:tc>
        <w:tc>
          <w:tcPr>
            <w:tcW w:w="2858" w:type="dxa"/>
            <w:tcBorders>
              <w:top w:val="nil"/>
              <w:left w:val="nil"/>
              <w:bottom w:val="nil"/>
              <w:right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60,000</w:t>
            </w:r>
          </w:p>
        </w:tc>
      </w:tr>
      <w:tr w:rsidR="004B3758" w:rsidRPr="00A23987" w:rsidTr="00A23987">
        <w:trPr>
          <w:jc w:val="center"/>
        </w:trPr>
        <w:tc>
          <w:tcPr>
            <w:tcW w:w="3073" w:type="dxa"/>
            <w:tcBorders>
              <w:top w:val="nil"/>
              <w:left w:val="nil"/>
              <w:bottom w:val="nil"/>
            </w:tcBorders>
            <w:shd w:val="clear" w:color="auto" w:fill="auto"/>
            <w:vAlign w:val="center"/>
          </w:tcPr>
          <w:p w:rsid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优先权要求费</w:t>
            </w:r>
          </w:p>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（每项）</w:t>
            </w:r>
          </w:p>
        </w:tc>
        <w:tc>
          <w:tcPr>
            <w:tcW w:w="2858"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600,000</w:t>
            </w:r>
          </w:p>
        </w:tc>
        <w:tc>
          <w:tcPr>
            <w:tcW w:w="2858" w:type="dxa"/>
            <w:tcBorders>
              <w:top w:val="nil"/>
              <w:left w:val="nil"/>
              <w:bottom w:val="nil"/>
              <w:right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300,000</w:t>
            </w:r>
          </w:p>
        </w:tc>
      </w:tr>
      <w:tr w:rsidR="004B3758" w:rsidRPr="00A23987" w:rsidTr="00A23987">
        <w:trPr>
          <w:jc w:val="center"/>
        </w:trPr>
        <w:tc>
          <w:tcPr>
            <w:tcW w:w="3073"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年费（</w:t>
            </w:r>
            <w:proofErr w:type="gramStart"/>
            <w:r w:rsidRPr="00A23987">
              <w:rPr>
                <w:rFonts w:asciiTheme="majorEastAsia" w:eastAsiaTheme="majorEastAsia" w:hAnsiTheme="majorEastAsia" w:cs="宋体" w:hint="eastAsia"/>
                <w:sz w:val="24"/>
                <w:szCs w:val="24"/>
              </w:rPr>
              <w:t>发明第</w:t>
            </w:r>
            <w:proofErr w:type="gramEnd"/>
            <w:r w:rsidRPr="00A23987">
              <w:rPr>
                <w:rFonts w:asciiTheme="majorEastAsia" w:eastAsiaTheme="majorEastAsia" w:hAnsiTheme="majorEastAsia" w:cs="宋体" w:hint="eastAsia"/>
                <w:sz w:val="24"/>
                <w:szCs w:val="24"/>
              </w:rPr>
              <w:t xml:space="preserve"> 1 年）</w:t>
            </w:r>
          </w:p>
        </w:tc>
        <w:tc>
          <w:tcPr>
            <w:tcW w:w="2858"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180,000</w:t>
            </w:r>
          </w:p>
        </w:tc>
        <w:tc>
          <w:tcPr>
            <w:tcW w:w="2858" w:type="dxa"/>
            <w:tcBorders>
              <w:top w:val="nil"/>
              <w:left w:val="nil"/>
              <w:bottom w:val="nil"/>
              <w:right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90,000</w:t>
            </w:r>
          </w:p>
        </w:tc>
      </w:tr>
      <w:tr w:rsidR="004B3758" w:rsidRPr="00A23987" w:rsidTr="00A23987">
        <w:trPr>
          <w:jc w:val="center"/>
        </w:trPr>
        <w:tc>
          <w:tcPr>
            <w:tcW w:w="3073"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年费（实用新型第 1 年）</w:t>
            </w:r>
          </w:p>
        </w:tc>
        <w:tc>
          <w:tcPr>
            <w:tcW w:w="2858"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120,000</w:t>
            </w:r>
          </w:p>
        </w:tc>
        <w:tc>
          <w:tcPr>
            <w:tcW w:w="2858" w:type="dxa"/>
            <w:tcBorders>
              <w:top w:val="nil"/>
              <w:left w:val="nil"/>
              <w:bottom w:val="nil"/>
              <w:right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60,000</w:t>
            </w:r>
          </w:p>
        </w:tc>
      </w:tr>
      <w:tr w:rsidR="004B3758" w:rsidRPr="00A23987" w:rsidTr="00A23987">
        <w:trPr>
          <w:jc w:val="center"/>
        </w:trPr>
        <w:tc>
          <w:tcPr>
            <w:tcW w:w="3073"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外观设计续展费（每次）</w:t>
            </w:r>
          </w:p>
        </w:tc>
        <w:tc>
          <w:tcPr>
            <w:tcW w:w="2858" w:type="dxa"/>
            <w:tcBorders>
              <w:top w:val="nil"/>
              <w:left w:val="nil"/>
              <w:bottom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300,000</w:t>
            </w:r>
          </w:p>
        </w:tc>
        <w:tc>
          <w:tcPr>
            <w:tcW w:w="2858" w:type="dxa"/>
            <w:tcBorders>
              <w:top w:val="nil"/>
              <w:left w:val="nil"/>
              <w:bottom w:val="nil"/>
              <w:right w:val="nil"/>
            </w:tcBorders>
            <w:shd w:val="clear" w:color="auto" w:fill="auto"/>
            <w:vAlign w:val="center"/>
          </w:tcPr>
          <w:p w:rsidR="004B3758" w:rsidRPr="00A23987" w:rsidRDefault="00CA661C" w:rsidP="00A23987">
            <w:pPr>
              <w:keepNext/>
              <w:widowControl/>
              <w:snapToGrid w:val="0"/>
              <w:spacing w:line="36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150,000</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注：费用标准可能因政策调整变动，建议申请前通过 NOIP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1.4 越南专利申请途径</w:t>
      </w:r>
    </w:p>
    <w:p w:rsidR="004B3758" w:rsidRPr="00A23987" w:rsidRDefault="00CA661C" w:rsidP="00A23987">
      <w:pPr>
        <w:numPr>
          <w:ilvl w:val="0"/>
          <w:numId w:val="1"/>
        </w:numPr>
        <w:spacing w:line="360" w:lineRule="auto"/>
        <w:ind w:firstLineChars="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直接申请：非居民或无本地机构的外国申请人需通过越南本地代理提交。</w:t>
      </w:r>
    </w:p>
    <w:p w:rsidR="004B3758" w:rsidRPr="00A23987" w:rsidRDefault="00CA661C" w:rsidP="00A23987">
      <w:pPr>
        <w:numPr>
          <w:ilvl w:val="0"/>
          <w:numId w:val="1"/>
        </w:numPr>
        <w:spacing w:line="360" w:lineRule="auto"/>
        <w:ind w:firstLineChars="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巴黎公约途径：优先权日起 12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月内提交。</w:t>
      </w:r>
    </w:p>
    <w:p w:rsidR="004B3758" w:rsidRPr="00A23987" w:rsidRDefault="00CA661C" w:rsidP="00A23987">
      <w:pPr>
        <w:numPr>
          <w:ilvl w:val="0"/>
          <w:numId w:val="1"/>
        </w:numPr>
        <w:spacing w:line="360" w:lineRule="auto"/>
        <w:ind w:firstLineChars="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PCT 途径：优先权日起 31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月内进入国家阶段。</w:t>
      </w:r>
      <w:r w:rsidRPr="00A23987">
        <w:rPr>
          <w:rFonts w:ascii="MS Gothic" w:eastAsia="MS Gothic" w:hAnsi="MS Gothic" w:cs="MS Gothic" w:hint="eastAsia"/>
          <w:sz w:val="24"/>
          <w:szCs w:val="24"/>
        </w:rPr>
        <w:t>​</w:t>
      </w:r>
    </w:p>
    <w:p w:rsidR="004B3758" w:rsidRPr="00A23987" w:rsidRDefault="00CA661C" w:rsidP="00A23987">
      <w:pPr>
        <w:numPr>
          <w:ilvl w:val="0"/>
          <w:numId w:val="1"/>
        </w:numPr>
        <w:spacing w:line="360" w:lineRule="auto"/>
        <w:ind w:firstLineChars="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外观设计可通过海牙协定国际注册指定越南。</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3"/>
        <w:keepNext w:val="0"/>
        <w:keepLines w:val="0"/>
        <w:spacing w:beforeLines="50" w:before="156" w:line="360" w:lineRule="auto"/>
        <w:ind w:firstLine="482"/>
        <w:rPr>
          <w:rFonts w:asciiTheme="majorEastAsia" w:eastAsiaTheme="majorEastAsia" w:hAnsiTheme="majorEastAsia" w:cs="宋体"/>
          <w:b w:val="0"/>
          <w:sz w:val="24"/>
          <w:szCs w:val="24"/>
        </w:rPr>
      </w:pPr>
      <w:r w:rsidRPr="00A23987">
        <w:rPr>
          <w:rStyle w:val="4Char"/>
          <w:rFonts w:asciiTheme="majorEastAsia" w:eastAsiaTheme="majorEastAsia" w:hAnsiTheme="majorEastAsia" w:cs="宋体" w:hint="eastAsia"/>
          <w:b/>
          <w:bCs w:val="0"/>
          <w:sz w:val="24"/>
          <w:szCs w:val="24"/>
        </w:rPr>
        <w:lastRenderedPageBreak/>
        <w:t>2、文莱专利</w:t>
      </w:r>
      <w:r w:rsidRPr="00A23987">
        <w:rPr>
          <w:rFonts w:asciiTheme="majorEastAsia" w:eastAsiaTheme="majorEastAsia" w:hAnsiTheme="majorEastAsia" w:cs="宋体" w:hint="eastAsia"/>
          <w:b w:val="0"/>
          <w:sz w:val="24"/>
          <w:szCs w:val="24"/>
        </w:rPr>
        <w:br/>
      </w:r>
      <w:r w:rsidRPr="00A23987">
        <w:rPr>
          <w:rFonts w:asciiTheme="majorEastAsia" w:eastAsiaTheme="majorEastAsia" w:hAnsiTheme="majorEastAsia" w:cs="宋体" w:hint="eastAsia"/>
          <w:b w:val="0"/>
          <w:sz w:val="24"/>
          <w:szCs w:val="24"/>
        </w:rPr>
        <w:tab/>
      </w:r>
      <w:r w:rsidRPr="00A23987">
        <w:rPr>
          <w:rStyle w:val="5Char"/>
          <w:rFonts w:asciiTheme="majorEastAsia" w:eastAsiaTheme="majorEastAsia" w:hAnsiTheme="majorEastAsia" w:cs="宋体" w:hint="eastAsia"/>
          <w:b/>
          <w:bCs/>
          <w:sz w:val="24"/>
          <w:szCs w:val="24"/>
        </w:rPr>
        <w:t>2.1 文莱专利类型</w:t>
      </w:r>
    </w:p>
    <w:p w:rsidR="004B3758" w:rsidRPr="00A23987" w:rsidRDefault="00CA661C" w:rsidP="00A23987">
      <w:pPr>
        <w:pStyle w:val="3"/>
        <w:keepNext w:val="0"/>
        <w:keepLines w:val="0"/>
        <w:spacing w:beforeLines="50" w:before="156"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b w:val="0"/>
          <w:sz w:val="24"/>
          <w:szCs w:val="24"/>
        </w:rPr>
        <w:t>文莱专利包括发明专利、实用新型专利、外观设计专利三种。</w:t>
      </w:r>
    </w:p>
    <w:tbl>
      <w:tblPr>
        <w:tblW w:w="7992" w:type="dxa"/>
        <w:jc w:val="center"/>
        <w:tblBorders>
          <w:left w:val="single" w:sz="2" w:space="0" w:color="auto"/>
          <w:bottom w:val="single" w:sz="2" w:space="0" w:color="auto"/>
          <w:right w:val="single" w:sz="2" w:space="0" w:color="auto"/>
        </w:tblBorders>
        <w:tblCellMar>
          <w:top w:w="80" w:type="dxa"/>
          <w:left w:w="128" w:type="dxa"/>
          <w:bottom w:w="80" w:type="dxa"/>
          <w:right w:w="128" w:type="dxa"/>
        </w:tblCellMar>
        <w:tblLook w:val="04A0" w:firstRow="1" w:lastRow="0" w:firstColumn="1" w:lastColumn="0" w:noHBand="0" w:noVBand="1"/>
      </w:tblPr>
      <w:tblGrid>
        <w:gridCol w:w="1446"/>
        <w:gridCol w:w="2342"/>
        <w:gridCol w:w="4204"/>
      </w:tblGrid>
      <w:tr w:rsidR="004B3758" w:rsidRPr="00A23987" w:rsidTr="00AB1B2F">
        <w:trPr>
          <w:tblHeader/>
          <w:jc w:val="center"/>
        </w:trPr>
        <w:tc>
          <w:tcPr>
            <w:tcW w:w="1446"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专利类型</w:t>
            </w:r>
            <w:r w:rsidRPr="00A23987">
              <w:rPr>
                <w:rFonts w:ascii="MS Gothic" w:eastAsia="MS Gothic" w:hAnsi="MS Gothic" w:cs="MS Gothic" w:hint="eastAsia"/>
                <w:sz w:val="24"/>
                <w:szCs w:val="24"/>
              </w:rPr>
              <w:t>​</w:t>
            </w:r>
          </w:p>
        </w:tc>
        <w:tc>
          <w:tcPr>
            <w:tcW w:w="2342"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法律期限</w:t>
            </w:r>
          </w:p>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（自申请日起）</w:t>
            </w:r>
            <w:r w:rsidRPr="00A23987">
              <w:rPr>
                <w:rFonts w:ascii="MS Gothic" w:eastAsia="MS Gothic" w:hAnsi="MS Gothic" w:cs="MS Gothic" w:hint="eastAsia"/>
                <w:sz w:val="24"/>
                <w:szCs w:val="24"/>
              </w:rPr>
              <w:t>​</w:t>
            </w:r>
          </w:p>
        </w:tc>
        <w:tc>
          <w:tcPr>
            <w:tcW w:w="4204"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适用场景</w:t>
            </w:r>
            <w:r w:rsidRPr="00A23987">
              <w:rPr>
                <w:rFonts w:ascii="MS Gothic" w:eastAsia="MS Gothic" w:hAnsi="MS Gothic" w:cs="MS Gothic" w:hint="eastAsia"/>
                <w:sz w:val="24"/>
                <w:szCs w:val="24"/>
              </w:rPr>
              <w:t>​</w:t>
            </w:r>
          </w:p>
        </w:tc>
      </w:tr>
      <w:tr w:rsidR="004B3758" w:rsidRPr="00A23987" w:rsidTr="00AB1B2F">
        <w:trPr>
          <w:jc w:val="center"/>
        </w:trPr>
        <w:tc>
          <w:tcPr>
            <w:tcW w:w="1446"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发明专利</w:t>
            </w:r>
            <w:r w:rsidRPr="00A23987">
              <w:rPr>
                <w:rFonts w:ascii="MS Gothic" w:eastAsia="MS Gothic" w:hAnsi="MS Gothic" w:cs="MS Gothic" w:hint="eastAsia"/>
                <w:sz w:val="24"/>
                <w:szCs w:val="24"/>
              </w:rPr>
              <w:t>​</w:t>
            </w:r>
          </w:p>
        </w:tc>
        <w:tc>
          <w:tcPr>
            <w:tcW w:w="234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 年</w:t>
            </w:r>
            <w:r w:rsidRPr="00A23987">
              <w:rPr>
                <w:rFonts w:ascii="MS Gothic" w:eastAsia="MS Gothic" w:hAnsi="MS Gothic" w:cs="MS Gothic" w:hint="eastAsia"/>
                <w:sz w:val="24"/>
                <w:szCs w:val="24"/>
              </w:rPr>
              <w:t>​</w:t>
            </w:r>
          </w:p>
        </w:tc>
        <w:tc>
          <w:tcPr>
            <w:tcW w:w="420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针对具有新颖性、创造性与实用性的技术方案，如新型生产方法、机械设备、合成材料、医药配方等</w:t>
            </w:r>
            <w:r w:rsidRPr="00A23987">
              <w:rPr>
                <w:rFonts w:ascii="MS Gothic" w:eastAsia="MS Gothic" w:hAnsi="MS Gothic" w:cs="MS Gothic" w:hint="eastAsia"/>
                <w:sz w:val="24"/>
                <w:szCs w:val="24"/>
              </w:rPr>
              <w:t>​</w:t>
            </w:r>
          </w:p>
        </w:tc>
      </w:tr>
      <w:tr w:rsidR="004B3758" w:rsidRPr="00A23987" w:rsidTr="00AB1B2F">
        <w:trPr>
          <w:jc w:val="center"/>
        </w:trPr>
        <w:tc>
          <w:tcPr>
            <w:tcW w:w="1446"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外观设计专利</w:t>
            </w:r>
            <w:r w:rsidRPr="00A23987">
              <w:rPr>
                <w:rFonts w:ascii="MS Gothic" w:eastAsia="MS Gothic" w:hAnsi="MS Gothic" w:cs="MS Gothic" w:hint="eastAsia"/>
                <w:sz w:val="24"/>
                <w:szCs w:val="24"/>
              </w:rPr>
              <w:t>​</w:t>
            </w:r>
          </w:p>
        </w:tc>
        <w:tc>
          <w:tcPr>
            <w:tcW w:w="234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15 年（可续展 1 次，续展 5 年，最长 20 年）</w:t>
            </w:r>
            <w:r w:rsidRPr="00A23987">
              <w:rPr>
                <w:rFonts w:ascii="MS Gothic" w:eastAsia="MS Gothic" w:hAnsi="MS Gothic" w:cs="MS Gothic" w:hint="eastAsia"/>
                <w:sz w:val="24"/>
                <w:szCs w:val="24"/>
              </w:rPr>
              <w:t>​</w:t>
            </w:r>
          </w:p>
        </w:tc>
        <w:tc>
          <w:tcPr>
            <w:tcW w:w="420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针对产品的形状、图案、色彩或其组合所</w:t>
            </w:r>
            <w:proofErr w:type="gramStart"/>
            <w:r w:rsidRPr="00A23987">
              <w:rPr>
                <w:rFonts w:asciiTheme="majorEastAsia" w:eastAsiaTheme="majorEastAsia" w:hAnsiTheme="majorEastAsia" w:cs="宋体" w:hint="eastAsia"/>
                <w:sz w:val="24"/>
                <w:szCs w:val="24"/>
              </w:rPr>
              <w:t>作出</w:t>
            </w:r>
            <w:proofErr w:type="gramEnd"/>
            <w:r w:rsidRPr="00A23987">
              <w:rPr>
                <w:rFonts w:asciiTheme="majorEastAsia" w:eastAsiaTheme="majorEastAsia" w:hAnsiTheme="majorEastAsia" w:cs="宋体" w:hint="eastAsia"/>
                <w:sz w:val="24"/>
                <w:szCs w:val="24"/>
              </w:rPr>
              <w:t>的富有美感并适于工业应用的新设计，如家具外观、电子产品外壳、包装设计等</w:t>
            </w:r>
            <w:r w:rsidRPr="00A23987">
              <w:rPr>
                <w:rFonts w:ascii="MS Gothic" w:eastAsia="MS Gothic" w:hAnsi="MS Gothic" w:cs="MS Gothic" w:hint="eastAsia"/>
                <w:sz w:val="24"/>
                <w:szCs w:val="24"/>
              </w:rPr>
              <w:t>​</w:t>
            </w:r>
          </w:p>
        </w:tc>
      </w:tr>
    </w:tbl>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2.2 文莱专利申请流程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⑴申请准备：确定专利类型，梳理技术方案或设计细节；委托代理机构（非居民强制），签署委托书；准备申请文件，文件需以英语撰写。</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⑵提交申请：通过</w:t>
      </w:r>
      <w:proofErr w:type="gramStart"/>
      <w:r w:rsidRPr="00A23987">
        <w:rPr>
          <w:rFonts w:asciiTheme="majorEastAsia" w:eastAsiaTheme="majorEastAsia" w:hAnsiTheme="majorEastAsia" w:cs="宋体" w:hint="eastAsia"/>
          <w:sz w:val="24"/>
          <w:szCs w:val="24"/>
        </w:rPr>
        <w:t>文莱知识产权局官网在线</w:t>
      </w:r>
      <w:proofErr w:type="gramEnd"/>
      <w:r w:rsidRPr="00A23987">
        <w:rPr>
          <w:rFonts w:asciiTheme="majorEastAsia" w:eastAsiaTheme="majorEastAsia" w:hAnsiTheme="majorEastAsia" w:cs="宋体" w:hint="eastAsia"/>
          <w:sz w:val="24"/>
          <w:szCs w:val="24"/>
        </w:rPr>
        <w:t>系统提交申请，或向 IPD 办公地点递交纸质文件；缴纳申请费，缴费后 IPD 出具申请受理通知书，确认申请日与申请号。</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⑶形式审查：IPD 在收到申请后 1个月内进行形式审查，核查申请文件是否齐全、格式是否合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、申请人信息是否准确、费用是否缴纳等。</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⑷公开程序：形式审查通过后，IPD 将专利申请内容在官方公告平台（如文莱知识产权局官网）公开，接受公众查阅。公开后，任何单位或个人可了解申请的技术内容，但</w:t>
      </w:r>
      <w:proofErr w:type="gramStart"/>
      <w:r w:rsidRPr="00A23987">
        <w:rPr>
          <w:rFonts w:asciiTheme="majorEastAsia" w:eastAsiaTheme="majorEastAsia" w:hAnsiTheme="majorEastAsia" w:cs="宋体" w:hint="eastAsia"/>
          <w:sz w:val="24"/>
          <w:szCs w:val="24"/>
        </w:rPr>
        <w:t>暂不可</w:t>
      </w:r>
      <w:proofErr w:type="gramEnd"/>
      <w:r w:rsidRPr="00A23987">
        <w:rPr>
          <w:rFonts w:asciiTheme="majorEastAsia" w:eastAsiaTheme="majorEastAsia" w:hAnsiTheme="majorEastAsia" w:cs="宋体" w:hint="eastAsia"/>
          <w:sz w:val="24"/>
          <w:szCs w:val="24"/>
        </w:rPr>
        <w:t>提出异议。</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⑸实质审查（仅发明专利）：</w:t>
      </w:r>
      <w:r w:rsidRPr="00A23987">
        <w:rPr>
          <w:rFonts w:ascii="MS Gothic" w:eastAsia="MS Gothic" w:hAnsi="MS Gothic" w:cs="MS Gothic" w:hint="eastAsia"/>
          <w:sz w:val="24"/>
          <w:szCs w:val="24"/>
        </w:rPr>
        <w:t>​</w:t>
      </w:r>
    </w:p>
    <w:p w:rsidR="004B3758" w:rsidRPr="00A23987" w:rsidRDefault="00CA661C" w:rsidP="00A23987">
      <w:pPr>
        <w:numPr>
          <w:ilvl w:val="1"/>
          <w:numId w:val="0"/>
        </w:numPr>
        <w:spacing w:line="360" w:lineRule="auto"/>
        <w:ind w:left="420" w:firstLineChars="200"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申请人向 IPD 提出实质审查请求，并缴纳实质审查费，若审查通过，进入授权阶段。</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⑹授权与登记：审查通过后，IPD 发出授权通知书；申请人需在收到通知后 </w:t>
      </w:r>
      <w:r w:rsidRPr="00A23987">
        <w:rPr>
          <w:rFonts w:asciiTheme="majorEastAsia" w:eastAsiaTheme="majorEastAsia" w:hAnsiTheme="majorEastAsia" w:cs="宋体" w:hint="eastAsia"/>
          <w:sz w:val="24"/>
          <w:szCs w:val="24"/>
        </w:rPr>
        <w:lastRenderedPageBreak/>
        <w:t xml:space="preserve">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月内缴纳授权登记费；缴费完成后，IPD 在 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月内颁发专利证书，并在官方公告平台公布授权信息，申请人正式获得专利专用权。</w:t>
      </w:r>
      <w:r w:rsidRPr="00A23987">
        <w:rPr>
          <w:rFonts w:ascii="MS Gothic" w:eastAsia="MS Gothic" w:hAnsi="MS Gothic" w:cs="MS Gothic" w:hint="eastAsia"/>
          <w:sz w:val="24"/>
          <w:szCs w:val="24"/>
        </w:rPr>
        <w:t>​</w:t>
      </w: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2.3 文莱专利申请官费（2024-2025 年标准）</w:t>
      </w:r>
      <w:r w:rsidRPr="00A23987">
        <w:rPr>
          <w:rFonts w:ascii="MS Gothic" w:eastAsia="MS Gothic" w:hAnsi="MS Gothic" w:cs="MS Gothic" w:hint="eastAsia"/>
          <w:sz w:val="24"/>
          <w:szCs w:val="24"/>
        </w:rPr>
        <w:t>​</w:t>
      </w:r>
    </w:p>
    <w:tbl>
      <w:tblPr>
        <w:tblW w:w="8619" w:type="dxa"/>
        <w:jc w:val="center"/>
        <w:tblBorders>
          <w:left w:val="single" w:sz="2" w:space="0" w:color="auto"/>
          <w:bottom w:val="single" w:sz="2" w:space="0" w:color="auto"/>
          <w:right w:val="single" w:sz="2" w:space="0" w:color="auto"/>
        </w:tblBorders>
        <w:tblCellMar>
          <w:top w:w="45" w:type="dxa"/>
          <w:left w:w="96" w:type="dxa"/>
          <w:bottom w:w="45" w:type="dxa"/>
          <w:right w:w="96" w:type="dxa"/>
        </w:tblCellMar>
        <w:tblLook w:val="04A0" w:firstRow="1" w:lastRow="0" w:firstColumn="1" w:lastColumn="0" w:noHBand="0" w:noVBand="1"/>
      </w:tblPr>
      <w:tblGrid>
        <w:gridCol w:w="3511"/>
        <w:gridCol w:w="2554"/>
        <w:gridCol w:w="2554"/>
      </w:tblGrid>
      <w:tr w:rsidR="004B3758" w:rsidRPr="00A23987">
        <w:trPr>
          <w:trHeight w:val="604"/>
          <w:tblHeader/>
          <w:jc w:val="center"/>
        </w:trPr>
        <w:tc>
          <w:tcPr>
            <w:tcW w:w="3511"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费用项目</w:t>
            </w:r>
          </w:p>
        </w:tc>
        <w:tc>
          <w:tcPr>
            <w:tcW w:w="2554"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线下申请（BND）</w:t>
            </w:r>
          </w:p>
        </w:tc>
        <w:tc>
          <w:tcPr>
            <w:tcW w:w="2554"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线上申请（BND）</w:t>
            </w:r>
          </w:p>
        </w:tc>
      </w:tr>
      <w:tr w:rsidR="004B3758" w:rsidRPr="00A23987">
        <w:trPr>
          <w:trHeight w:val="614"/>
          <w:jc w:val="center"/>
        </w:trPr>
        <w:tc>
          <w:tcPr>
            <w:tcW w:w="3511"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发明专利申请费</w:t>
            </w:r>
          </w:p>
        </w:tc>
        <w:tc>
          <w:tcPr>
            <w:tcW w:w="255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160</w:t>
            </w:r>
          </w:p>
        </w:tc>
        <w:tc>
          <w:tcPr>
            <w:tcW w:w="255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80</w:t>
            </w:r>
          </w:p>
        </w:tc>
      </w:tr>
      <w:tr w:rsidR="004B3758" w:rsidRPr="00A23987">
        <w:trPr>
          <w:trHeight w:val="614"/>
          <w:jc w:val="center"/>
        </w:trPr>
        <w:tc>
          <w:tcPr>
            <w:tcW w:w="3511"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外观设计申请费</w:t>
            </w:r>
          </w:p>
        </w:tc>
        <w:tc>
          <w:tcPr>
            <w:tcW w:w="255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120</w:t>
            </w:r>
          </w:p>
        </w:tc>
        <w:tc>
          <w:tcPr>
            <w:tcW w:w="255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60</w:t>
            </w:r>
          </w:p>
        </w:tc>
      </w:tr>
      <w:tr w:rsidR="004B3758" w:rsidRPr="00A23987">
        <w:trPr>
          <w:trHeight w:val="614"/>
          <w:jc w:val="center"/>
        </w:trPr>
        <w:tc>
          <w:tcPr>
            <w:tcW w:w="3511"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实质审查请求费（发明）</w:t>
            </w:r>
          </w:p>
        </w:tc>
        <w:tc>
          <w:tcPr>
            <w:tcW w:w="255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720</w:t>
            </w:r>
          </w:p>
        </w:tc>
        <w:tc>
          <w:tcPr>
            <w:tcW w:w="255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360</w:t>
            </w:r>
          </w:p>
        </w:tc>
      </w:tr>
      <w:tr w:rsidR="004B3758" w:rsidRPr="00A23987">
        <w:trPr>
          <w:trHeight w:val="614"/>
          <w:jc w:val="center"/>
        </w:trPr>
        <w:tc>
          <w:tcPr>
            <w:tcW w:w="3511"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公布费</w:t>
            </w:r>
          </w:p>
        </w:tc>
        <w:tc>
          <w:tcPr>
            <w:tcW w:w="255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120</w:t>
            </w:r>
          </w:p>
        </w:tc>
        <w:tc>
          <w:tcPr>
            <w:tcW w:w="255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60</w:t>
            </w:r>
          </w:p>
        </w:tc>
      </w:tr>
      <w:tr w:rsidR="004B3758" w:rsidRPr="00A23987">
        <w:trPr>
          <w:trHeight w:val="618"/>
          <w:jc w:val="center"/>
        </w:trPr>
        <w:tc>
          <w:tcPr>
            <w:tcW w:w="3511"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优先权要求费（每项）</w:t>
            </w:r>
          </w:p>
        </w:tc>
        <w:tc>
          <w:tcPr>
            <w:tcW w:w="255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600</w:t>
            </w:r>
          </w:p>
        </w:tc>
        <w:tc>
          <w:tcPr>
            <w:tcW w:w="255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300</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注：费用标准可能因政策调整变动，建议申请前通过 IPD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2.4 文莱专利申请途径</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直接申请：申请人直接向文莱知识产权局（IPD）提交专利申请，适用于仅需在文莱境内获得专利保护的场景。非文莱居民或无本地办公地址的申请人，需委托文莱本地具备资质的专利代理机构提交申请，确保申请文件符合本地化要求（如语言为英语，需提交申请人身份证明、委托书等文件）。</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⑵巴黎公约途径：依据《保护工业产权巴黎公约》，申请人在首次向其他巴黎公约成员国（如中国、美国、新加坡等）提交专利申请后，自首次申请日（优先权日）起 12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月内，可向文莱知识产权局提交专利申请，并主张优先权。</w:t>
      </w:r>
      <w:proofErr w:type="gramStart"/>
      <w:r w:rsidRPr="00A23987">
        <w:rPr>
          <w:rFonts w:asciiTheme="majorEastAsia" w:eastAsiaTheme="majorEastAsia" w:hAnsiTheme="majorEastAsia" w:cs="宋体" w:hint="eastAsia"/>
          <w:sz w:val="24"/>
          <w:szCs w:val="24"/>
        </w:rPr>
        <w:t>该途径</w:t>
      </w:r>
      <w:proofErr w:type="gramEnd"/>
      <w:r w:rsidRPr="00A23987">
        <w:rPr>
          <w:rFonts w:asciiTheme="majorEastAsia" w:eastAsiaTheme="majorEastAsia" w:hAnsiTheme="majorEastAsia" w:cs="宋体" w:hint="eastAsia"/>
          <w:sz w:val="24"/>
          <w:szCs w:val="24"/>
        </w:rPr>
        <w:t>可使文莱申请的效力追溯</w:t>
      </w:r>
      <w:proofErr w:type="gramStart"/>
      <w:r w:rsidRPr="00A23987">
        <w:rPr>
          <w:rFonts w:asciiTheme="majorEastAsia" w:eastAsiaTheme="majorEastAsia" w:hAnsiTheme="majorEastAsia" w:cs="宋体" w:hint="eastAsia"/>
          <w:sz w:val="24"/>
          <w:szCs w:val="24"/>
        </w:rPr>
        <w:t>至首次</w:t>
      </w:r>
      <w:proofErr w:type="gramEnd"/>
      <w:r w:rsidRPr="00A23987">
        <w:rPr>
          <w:rFonts w:asciiTheme="majorEastAsia" w:eastAsiaTheme="majorEastAsia" w:hAnsiTheme="majorEastAsia" w:cs="宋体" w:hint="eastAsia"/>
          <w:sz w:val="24"/>
          <w:szCs w:val="24"/>
        </w:rPr>
        <w:t>申请日，避免在优先权期间因技术公开导致新颖性丧失。</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⑶PCT 国际申请途径：申请人通过《专利合作条约》（PCT）提交国际申请，指定文莱为目标国。具体流程为：首先向 PCT 受理局（如中国国家知识产权局、美国专利商标局等）提交国际申请，获得国际申请日；在国际阶段完成国际检索、国际公布（必要时进行国际初步审查）后，自优先权日起 30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月内进入文莱国</w:t>
      </w:r>
      <w:r w:rsidRPr="00A23987">
        <w:rPr>
          <w:rFonts w:asciiTheme="majorEastAsia" w:eastAsiaTheme="majorEastAsia" w:hAnsiTheme="majorEastAsia" w:cs="宋体" w:hint="eastAsia"/>
          <w:sz w:val="24"/>
          <w:szCs w:val="24"/>
        </w:rPr>
        <w:lastRenderedPageBreak/>
        <w:t>家阶段，向文莱知识产权局提交本地化文件（如申请表格、权利要求书译文确认等）。</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3"/>
        <w:keepNext w:val="0"/>
        <w:keepLines w:val="0"/>
        <w:spacing w:beforeLines="50" w:before="156" w:line="360" w:lineRule="auto"/>
        <w:ind w:firstLine="482"/>
        <w:rPr>
          <w:rFonts w:asciiTheme="majorEastAsia" w:eastAsiaTheme="majorEastAsia" w:hAnsiTheme="majorEastAsia" w:cs="宋体"/>
          <w:b w:val="0"/>
          <w:sz w:val="24"/>
          <w:szCs w:val="24"/>
        </w:rPr>
      </w:pPr>
      <w:r w:rsidRPr="00A23987">
        <w:rPr>
          <w:rStyle w:val="3Char"/>
          <w:rFonts w:asciiTheme="majorEastAsia" w:eastAsiaTheme="majorEastAsia" w:hAnsiTheme="majorEastAsia" w:cs="宋体" w:hint="eastAsia"/>
          <w:b/>
          <w:bCs/>
          <w:sz w:val="24"/>
          <w:szCs w:val="24"/>
        </w:rPr>
        <w:lastRenderedPageBreak/>
        <w:t>3、柬埔寨专利</w:t>
      </w:r>
      <w:r w:rsidRPr="00A23987">
        <w:rPr>
          <w:rFonts w:asciiTheme="majorEastAsia" w:eastAsiaTheme="majorEastAsia" w:hAnsiTheme="majorEastAsia" w:cs="宋体" w:hint="eastAsia"/>
          <w:b w:val="0"/>
          <w:sz w:val="24"/>
          <w:szCs w:val="24"/>
        </w:rPr>
        <w:br/>
      </w:r>
      <w:r w:rsidRPr="00A23987">
        <w:rPr>
          <w:rFonts w:asciiTheme="majorEastAsia" w:eastAsiaTheme="majorEastAsia" w:hAnsiTheme="majorEastAsia" w:cs="宋体" w:hint="eastAsia"/>
          <w:b w:val="0"/>
          <w:sz w:val="24"/>
          <w:szCs w:val="24"/>
        </w:rPr>
        <w:tab/>
      </w:r>
      <w:r w:rsidRPr="00A23987">
        <w:rPr>
          <w:rStyle w:val="5Char"/>
          <w:rFonts w:asciiTheme="majorEastAsia" w:eastAsiaTheme="majorEastAsia" w:hAnsiTheme="majorEastAsia" w:cs="宋体" w:hint="eastAsia"/>
          <w:b/>
          <w:bCs/>
          <w:sz w:val="24"/>
          <w:szCs w:val="24"/>
        </w:rPr>
        <w:t>3.1 柬埔寨专利类型</w:t>
      </w:r>
    </w:p>
    <w:p w:rsidR="004B3758" w:rsidRPr="00A23987" w:rsidRDefault="00CA661C" w:rsidP="00A23987">
      <w:pPr>
        <w:pStyle w:val="3"/>
        <w:keepNext w:val="0"/>
        <w:keepLines w:val="0"/>
        <w:spacing w:beforeLines="50" w:before="156"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b w:val="0"/>
          <w:sz w:val="24"/>
          <w:szCs w:val="24"/>
        </w:rPr>
        <w:t>柬埔寨专利包括发明专利、实用新型专利、外观设计专利三种。</w:t>
      </w:r>
    </w:p>
    <w:p w:rsidR="004B3758" w:rsidRPr="00A23987" w:rsidRDefault="00CA661C" w:rsidP="00A23987">
      <w:pPr>
        <w:spacing w:line="360" w:lineRule="auto"/>
        <w:ind w:leftChars="200" w:left="560"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⑴发明专利：授予具备新颖性、创造性与工业实用性的技术方案。保护期自申请日起 20 年。</w:t>
      </w:r>
    </w:p>
    <w:p w:rsidR="004B3758" w:rsidRPr="00A23987" w:rsidRDefault="00CA661C" w:rsidP="00A23987">
      <w:pPr>
        <w:spacing w:line="360" w:lineRule="auto"/>
        <w:ind w:leftChars="200" w:left="560"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⑵实用新型专利：针对产品形状、构造等实用新技术方案，创新度低于发明专利，侧重实际应用改进。保护期 7 </w:t>
      </w:r>
      <w:proofErr w:type="gramStart"/>
      <w:r w:rsidRPr="00A23987">
        <w:rPr>
          <w:rFonts w:asciiTheme="majorEastAsia" w:eastAsiaTheme="majorEastAsia" w:hAnsiTheme="majorEastAsia" w:cs="宋体" w:hint="eastAsia"/>
          <w:sz w:val="24"/>
          <w:szCs w:val="24"/>
        </w:rPr>
        <w:t>年不可</w:t>
      </w:r>
      <w:proofErr w:type="gramEnd"/>
      <w:r w:rsidRPr="00A23987">
        <w:rPr>
          <w:rFonts w:asciiTheme="majorEastAsia" w:eastAsiaTheme="majorEastAsia" w:hAnsiTheme="majorEastAsia" w:cs="宋体" w:hint="eastAsia"/>
          <w:sz w:val="24"/>
          <w:szCs w:val="24"/>
        </w:rPr>
        <w:t>延长。</w:t>
      </w:r>
    </w:p>
    <w:p w:rsidR="004B3758" w:rsidRPr="00A23987" w:rsidRDefault="00CA661C" w:rsidP="00A23987">
      <w:pPr>
        <w:spacing w:line="360" w:lineRule="auto"/>
        <w:ind w:leftChars="200" w:left="560"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⑶外观设计专利：保护富有美感且适于工业应用的产品外观设计，包括造型、包装等。最初保护5年，最多可续展2次，最长有效期15年。</w:t>
      </w: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3.2 柬埔寨专利申请流程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⑴申请准备：确定专利类型，整理技术 / 设计资料，准备申请书、权利要求书等文件，语言可选英语或高棉语，委托代理需签委托书。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⑵提交申请：可线下递交纸质件或线上</w:t>
      </w:r>
      <w:proofErr w:type="gramStart"/>
      <w:r w:rsidRPr="00A23987">
        <w:rPr>
          <w:rFonts w:asciiTheme="majorEastAsia" w:eastAsiaTheme="majorEastAsia" w:hAnsiTheme="majorEastAsia" w:cs="宋体" w:hint="eastAsia"/>
          <w:sz w:val="24"/>
          <w:szCs w:val="24"/>
        </w:rPr>
        <w:t>通过官网系统</w:t>
      </w:r>
      <w:proofErr w:type="gramEnd"/>
      <w:r w:rsidRPr="00A23987">
        <w:rPr>
          <w:rFonts w:asciiTheme="majorEastAsia" w:eastAsiaTheme="majorEastAsia" w:hAnsiTheme="majorEastAsia" w:cs="宋体" w:hint="eastAsia"/>
          <w:sz w:val="24"/>
          <w:szCs w:val="24"/>
        </w:rPr>
        <w:t>提交电子文件，提交时</w:t>
      </w:r>
      <w:proofErr w:type="gramStart"/>
      <w:r w:rsidRPr="00A23987">
        <w:rPr>
          <w:rFonts w:asciiTheme="majorEastAsia" w:eastAsiaTheme="majorEastAsia" w:hAnsiTheme="majorEastAsia" w:cs="宋体" w:hint="eastAsia"/>
          <w:sz w:val="24"/>
          <w:szCs w:val="24"/>
        </w:rPr>
        <w:t>缴申请</w:t>
      </w:r>
      <w:proofErr w:type="gramEnd"/>
      <w:r w:rsidRPr="00A23987">
        <w:rPr>
          <w:rFonts w:asciiTheme="majorEastAsia" w:eastAsiaTheme="majorEastAsia" w:hAnsiTheme="majorEastAsia" w:cs="宋体" w:hint="eastAsia"/>
          <w:sz w:val="24"/>
          <w:szCs w:val="24"/>
        </w:rPr>
        <w:t>费。工业产权局进行形式审查，</w:t>
      </w:r>
      <w:proofErr w:type="gramStart"/>
      <w:r w:rsidRPr="00A23987">
        <w:rPr>
          <w:rFonts w:asciiTheme="majorEastAsia" w:eastAsiaTheme="majorEastAsia" w:hAnsiTheme="majorEastAsia" w:cs="宋体" w:hint="eastAsia"/>
          <w:sz w:val="24"/>
          <w:szCs w:val="24"/>
        </w:rPr>
        <w:t>问题件需</w:t>
      </w:r>
      <w:proofErr w:type="gramEnd"/>
      <w:r w:rsidRPr="00A23987">
        <w:rPr>
          <w:rFonts w:asciiTheme="majorEastAsia" w:eastAsiaTheme="majorEastAsia" w:hAnsiTheme="majorEastAsia" w:cs="宋体" w:hint="eastAsia"/>
          <w:sz w:val="24"/>
          <w:szCs w:val="24"/>
        </w:rPr>
        <w:t xml:space="preserve"> 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月内补正，逾期驳回。</w:t>
      </w:r>
    </w:p>
    <w:p w:rsidR="004B3758" w:rsidRPr="00A23987" w:rsidRDefault="00CA661C" w:rsidP="00A23987">
      <w:pPr>
        <w:widowControl/>
        <w:numPr>
          <w:ilvl w:val="255"/>
          <w:numId w:val="0"/>
        </w:numPr>
        <w:spacing w:line="360" w:lineRule="auto"/>
        <w:ind w:firstLine="42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⑶实质审查（发明专利）：审查新颖性、创造性及工业实用性，可基于国际检索报告（如 PCT 申请）或外国审查结果加速审查。</w:t>
      </w:r>
    </w:p>
    <w:p w:rsidR="004B3758" w:rsidRPr="00A23987" w:rsidRDefault="00CA661C" w:rsidP="00A23987">
      <w:pPr>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w:t>
      </w:r>
    </w:p>
    <w:p w:rsidR="004B3758" w:rsidRPr="00A23987" w:rsidRDefault="00CA661C" w:rsidP="00A23987">
      <w:pPr>
        <w:widowControl/>
        <w:numPr>
          <w:ilvl w:val="255"/>
          <w:numId w:val="0"/>
        </w:numPr>
        <w:spacing w:line="360" w:lineRule="auto"/>
        <w:ind w:firstLine="42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⑷授权与登记：审查通过后在《政府公报》公告，无异议或异议不成立后颁发证书。</w:t>
      </w: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3.3 柬埔寨专利申请官费</w:t>
      </w:r>
      <w:r w:rsidRPr="00A23987">
        <w:rPr>
          <w:rFonts w:ascii="MS Gothic" w:eastAsia="MS Gothic" w:hAnsi="MS Gothic" w:cs="MS Gothic" w:hint="eastAsia"/>
          <w:sz w:val="24"/>
          <w:szCs w:val="24"/>
        </w:rPr>
        <w:t>​</w:t>
      </w:r>
    </w:p>
    <w:tbl>
      <w:tblPr>
        <w:tblW w:w="9463" w:type="dxa"/>
        <w:jc w:val="center"/>
        <w:tblBorders>
          <w:left w:val="single" w:sz="2" w:space="0" w:color="auto"/>
          <w:bottom w:val="single" w:sz="2" w:space="0" w:color="auto"/>
          <w:right w:val="single" w:sz="2" w:space="0" w:color="auto"/>
        </w:tblBorders>
        <w:tblLayout w:type="fixed"/>
        <w:tblCellMar>
          <w:top w:w="56" w:type="dxa"/>
          <w:left w:w="96" w:type="dxa"/>
          <w:bottom w:w="56" w:type="dxa"/>
          <w:right w:w="96" w:type="dxa"/>
        </w:tblCellMar>
        <w:tblLook w:val="04A0" w:firstRow="1" w:lastRow="0" w:firstColumn="1" w:lastColumn="0" w:noHBand="0" w:noVBand="1"/>
      </w:tblPr>
      <w:tblGrid>
        <w:gridCol w:w="1085"/>
        <w:gridCol w:w="1826"/>
        <w:gridCol w:w="1782"/>
        <w:gridCol w:w="1650"/>
        <w:gridCol w:w="3120"/>
      </w:tblGrid>
      <w:tr w:rsidR="004B3758" w:rsidRPr="00A23987" w:rsidTr="00AB1B2F">
        <w:trPr>
          <w:tblHeader/>
          <w:jc w:val="center"/>
        </w:trPr>
        <w:tc>
          <w:tcPr>
            <w:tcW w:w="1085"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费用项目</w:t>
            </w:r>
            <w:r w:rsidRPr="00A23987">
              <w:rPr>
                <w:rFonts w:ascii="MS Gothic" w:eastAsia="MS Gothic" w:hAnsi="MS Gothic" w:cs="MS Gothic" w:hint="eastAsia"/>
                <w:b/>
                <w:sz w:val="24"/>
                <w:szCs w:val="24"/>
              </w:rPr>
              <w:t>​</w:t>
            </w:r>
          </w:p>
        </w:tc>
        <w:tc>
          <w:tcPr>
            <w:tcW w:w="1826"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发明专利</w:t>
            </w:r>
          </w:p>
          <w:p w:rsidR="004B3758" w:rsidRPr="00A23987" w:rsidRDefault="00CA661C" w:rsidP="00A23987">
            <w:pPr>
              <w:snapToGrid w:val="0"/>
              <w:spacing w:line="36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（美元）</w:t>
            </w:r>
            <w:r w:rsidRPr="00A23987">
              <w:rPr>
                <w:rFonts w:ascii="MS Gothic" w:eastAsia="MS Gothic" w:hAnsi="MS Gothic" w:cs="MS Gothic" w:hint="eastAsia"/>
                <w:b/>
                <w:sz w:val="24"/>
                <w:szCs w:val="24"/>
              </w:rPr>
              <w:t>​</w:t>
            </w:r>
          </w:p>
        </w:tc>
        <w:tc>
          <w:tcPr>
            <w:tcW w:w="1782"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实用新型专利</w:t>
            </w:r>
          </w:p>
          <w:p w:rsidR="004B3758" w:rsidRPr="00A23987" w:rsidRDefault="00AB1B2F" w:rsidP="00AB1B2F">
            <w:pPr>
              <w:snapToGrid w:val="0"/>
              <w:spacing w:line="360" w:lineRule="auto"/>
              <w:ind w:firstLineChars="0" w:firstLine="0"/>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w:t>
            </w:r>
            <w:r w:rsidR="00CA661C" w:rsidRPr="00A23987">
              <w:rPr>
                <w:rFonts w:asciiTheme="majorEastAsia" w:eastAsiaTheme="majorEastAsia" w:hAnsiTheme="majorEastAsia" w:cs="宋体" w:hint="eastAsia"/>
                <w:b/>
                <w:sz w:val="24"/>
                <w:szCs w:val="24"/>
              </w:rPr>
              <w:t>美元）</w:t>
            </w:r>
            <w:r w:rsidR="00CA661C" w:rsidRPr="00A23987">
              <w:rPr>
                <w:rFonts w:ascii="MS Gothic" w:eastAsia="MS Gothic" w:hAnsi="MS Gothic" w:cs="MS Gothic" w:hint="eastAsia"/>
                <w:b/>
                <w:sz w:val="24"/>
                <w:szCs w:val="24"/>
              </w:rPr>
              <w:t>​</w:t>
            </w:r>
          </w:p>
        </w:tc>
        <w:tc>
          <w:tcPr>
            <w:tcW w:w="1650"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外观设计专利</w:t>
            </w:r>
          </w:p>
          <w:p w:rsidR="004B3758" w:rsidRPr="00A23987" w:rsidRDefault="00CA661C" w:rsidP="00A23987">
            <w:pPr>
              <w:snapToGrid w:val="0"/>
              <w:spacing w:line="36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（美元）</w:t>
            </w:r>
            <w:r w:rsidRPr="00A23987">
              <w:rPr>
                <w:rFonts w:ascii="MS Gothic" w:eastAsia="MS Gothic" w:hAnsi="MS Gothic" w:cs="MS Gothic" w:hint="eastAsia"/>
                <w:b/>
                <w:sz w:val="24"/>
                <w:szCs w:val="24"/>
              </w:rPr>
              <w:t>​</w:t>
            </w:r>
          </w:p>
        </w:tc>
        <w:tc>
          <w:tcPr>
            <w:tcW w:w="3120"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备注说明</w:t>
            </w:r>
            <w:r w:rsidRPr="00A23987">
              <w:rPr>
                <w:rFonts w:ascii="MS Gothic" w:eastAsia="MS Gothic" w:hAnsi="MS Gothic" w:cs="MS Gothic" w:hint="eastAsia"/>
                <w:b/>
                <w:sz w:val="24"/>
                <w:szCs w:val="24"/>
              </w:rPr>
              <w:t>​</w:t>
            </w:r>
          </w:p>
        </w:tc>
      </w:tr>
      <w:tr w:rsidR="004B3758" w:rsidRPr="00A23987" w:rsidTr="00AB1B2F">
        <w:trPr>
          <w:jc w:val="center"/>
        </w:trPr>
        <w:tc>
          <w:tcPr>
            <w:tcW w:w="1085"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申请费</w:t>
            </w:r>
            <w:r w:rsidRPr="00A23987">
              <w:rPr>
                <w:rFonts w:ascii="MS Gothic" w:eastAsia="MS Gothic" w:hAnsi="MS Gothic" w:cs="MS Gothic" w:hint="eastAsia"/>
                <w:sz w:val="24"/>
                <w:szCs w:val="24"/>
              </w:rPr>
              <w:t>​</w:t>
            </w:r>
          </w:p>
        </w:tc>
        <w:tc>
          <w:tcPr>
            <w:tcW w:w="1826"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200</w:t>
            </w:r>
          </w:p>
        </w:tc>
        <w:tc>
          <w:tcPr>
            <w:tcW w:w="178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100</w:t>
            </w:r>
            <w:r w:rsidRPr="00A23987">
              <w:rPr>
                <w:rFonts w:ascii="MS Gothic" w:eastAsia="MS Gothic" w:hAnsi="MS Gothic" w:cs="MS Gothic" w:hint="eastAsia"/>
                <w:sz w:val="24"/>
                <w:szCs w:val="24"/>
              </w:rPr>
              <w:t>​</w:t>
            </w:r>
          </w:p>
        </w:tc>
        <w:tc>
          <w:tcPr>
            <w:tcW w:w="165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150</w:t>
            </w:r>
            <w:r w:rsidRPr="00A23987">
              <w:rPr>
                <w:rFonts w:ascii="MS Gothic" w:eastAsia="MS Gothic" w:hAnsi="MS Gothic" w:cs="MS Gothic" w:hint="eastAsia"/>
                <w:sz w:val="24"/>
                <w:szCs w:val="24"/>
              </w:rPr>
              <w:t>​</w:t>
            </w:r>
          </w:p>
        </w:tc>
        <w:tc>
          <w:tcPr>
            <w:tcW w:w="312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提交申请时需缴纳，是启动申请流程的基础费用</w:t>
            </w:r>
            <w:r w:rsidRPr="00A23987">
              <w:rPr>
                <w:rFonts w:ascii="MS Gothic" w:eastAsia="MS Gothic" w:hAnsi="MS Gothic" w:cs="MS Gothic" w:hint="eastAsia"/>
                <w:sz w:val="24"/>
                <w:szCs w:val="24"/>
              </w:rPr>
              <w:t>​</w:t>
            </w:r>
          </w:p>
        </w:tc>
      </w:tr>
      <w:tr w:rsidR="004B3758" w:rsidRPr="00A23987" w:rsidTr="00AB1B2F">
        <w:trPr>
          <w:jc w:val="center"/>
        </w:trPr>
        <w:tc>
          <w:tcPr>
            <w:tcW w:w="1085"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审查费</w:t>
            </w:r>
            <w:r w:rsidRPr="00A23987">
              <w:rPr>
                <w:rFonts w:ascii="MS Gothic" w:eastAsia="MS Gothic" w:hAnsi="MS Gothic" w:cs="MS Gothic" w:hint="eastAsia"/>
                <w:sz w:val="24"/>
                <w:szCs w:val="24"/>
              </w:rPr>
              <w:t>​</w:t>
            </w:r>
          </w:p>
        </w:tc>
        <w:tc>
          <w:tcPr>
            <w:tcW w:w="1826"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300</w:t>
            </w:r>
          </w:p>
        </w:tc>
        <w:tc>
          <w:tcPr>
            <w:tcW w:w="178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无</w:t>
            </w:r>
            <w:r w:rsidRPr="00A23987">
              <w:rPr>
                <w:rFonts w:ascii="MS Gothic" w:eastAsia="MS Gothic" w:hAnsi="MS Gothic" w:cs="MS Gothic" w:hint="eastAsia"/>
                <w:sz w:val="24"/>
                <w:szCs w:val="24"/>
              </w:rPr>
              <w:t>​</w:t>
            </w:r>
          </w:p>
        </w:tc>
        <w:tc>
          <w:tcPr>
            <w:tcW w:w="165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无</w:t>
            </w:r>
            <w:r w:rsidRPr="00A23987">
              <w:rPr>
                <w:rFonts w:ascii="MS Gothic" w:eastAsia="MS Gothic" w:hAnsi="MS Gothic" w:cs="MS Gothic" w:hint="eastAsia"/>
                <w:sz w:val="24"/>
                <w:szCs w:val="24"/>
              </w:rPr>
              <w:t>​</w:t>
            </w:r>
          </w:p>
        </w:tc>
        <w:tc>
          <w:tcPr>
            <w:tcW w:w="312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发明专利进入实质审查阶段时缴纳，用于支付专利</w:t>
            </w:r>
            <w:r w:rsidRPr="00A23987">
              <w:rPr>
                <w:rFonts w:asciiTheme="majorEastAsia" w:eastAsiaTheme="majorEastAsia" w:hAnsiTheme="majorEastAsia" w:cs="宋体" w:hint="eastAsia"/>
                <w:sz w:val="24"/>
                <w:szCs w:val="24"/>
              </w:rPr>
              <w:lastRenderedPageBreak/>
              <w:t>审查相关工作成本</w:t>
            </w:r>
            <w:r w:rsidRPr="00A23987">
              <w:rPr>
                <w:rFonts w:ascii="MS Gothic" w:eastAsia="MS Gothic" w:hAnsi="MS Gothic" w:cs="MS Gothic" w:hint="eastAsia"/>
                <w:sz w:val="24"/>
                <w:szCs w:val="24"/>
              </w:rPr>
              <w:t>​</w:t>
            </w:r>
          </w:p>
        </w:tc>
      </w:tr>
      <w:tr w:rsidR="004B3758" w:rsidRPr="00A23987" w:rsidTr="00AB1B2F">
        <w:trPr>
          <w:jc w:val="center"/>
        </w:trPr>
        <w:tc>
          <w:tcPr>
            <w:tcW w:w="1085"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授权费</w:t>
            </w:r>
            <w:r w:rsidRPr="00A23987">
              <w:rPr>
                <w:rFonts w:ascii="MS Gothic" w:eastAsia="MS Gothic" w:hAnsi="MS Gothic" w:cs="MS Gothic" w:hint="eastAsia"/>
                <w:sz w:val="24"/>
                <w:szCs w:val="24"/>
              </w:rPr>
              <w:t>​</w:t>
            </w:r>
          </w:p>
        </w:tc>
        <w:tc>
          <w:tcPr>
            <w:tcW w:w="1826"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350</w:t>
            </w:r>
            <w:r w:rsidRPr="00A23987">
              <w:rPr>
                <w:rFonts w:ascii="MS Gothic" w:eastAsia="MS Gothic" w:hAnsi="MS Gothic" w:cs="MS Gothic" w:hint="eastAsia"/>
                <w:sz w:val="24"/>
                <w:szCs w:val="24"/>
              </w:rPr>
              <w:t>​</w:t>
            </w:r>
          </w:p>
        </w:tc>
        <w:tc>
          <w:tcPr>
            <w:tcW w:w="178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250</w:t>
            </w:r>
            <w:r w:rsidRPr="00A23987">
              <w:rPr>
                <w:rFonts w:ascii="MS Gothic" w:eastAsia="MS Gothic" w:hAnsi="MS Gothic" w:cs="MS Gothic" w:hint="eastAsia"/>
                <w:sz w:val="24"/>
                <w:szCs w:val="24"/>
              </w:rPr>
              <w:t>​</w:t>
            </w:r>
          </w:p>
        </w:tc>
        <w:tc>
          <w:tcPr>
            <w:tcW w:w="165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200</w:t>
            </w:r>
            <w:r w:rsidRPr="00A23987">
              <w:rPr>
                <w:rFonts w:ascii="MS Gothic" w:eastAsia="MS Gothic" w:hAnsi="MS Gothic" w:cs="MS Gothic" w:hint="eastAsia"/>
                <w:sz w:val="24"/>
                <w:szCs w:val="24"/>
              </w:rPr>
              <w:t>​</w:t>
            </w:r>
          </w:p>
        </w:tc>
        <w:tc>
          <w:tcPr>
            <w:tcW w:w="312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360" w:lineRule="auto"/>
              <w:ind w:firstLineChars="0" w:firstLine="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专利通过审查获得授权时缴纳，办理授权登记手续费用</w:t>
            </w:r>
            <w:r w:rsidRPr="00A23987">
              <w:rPr>
                <w:rFonts w:ascii="MS Gothic" w:eastAsia="MS Gothic" w:hAnsi="MS Gothic" w:cs="MS Gothic" w:hint="eastAsia"/>
                <w:sz w:val="24"/>
                <w:szCs w:val="24"/>
              </w:rPr>
              <w:t>​</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r w:rsidRPr="00A23987">
        <w:rPr>
          <w:rFonts w:ascii="宋体" w:eastAsia="宋体" w:hAnsi="宋体" w:cs="宋体" w:hint="eastAsia"/>
          <w:sz w:val="24"/>
          <w:szCs w:val="24"/>
        </w:rPr>
        <w:t>注：</w:t>
      </w:r>
      <w:r w:rsidRPr="00A23987">
        <w:rPr>
          <w:rFonts w:asciiTheme="majorEastAsia" w:eastAsiaTheme="majorEastAsia" w:hAnsiTheme="majorEastAsia" w:cs="宋体" w:hint="eastAsia"/>
          <w:sz w:val="24"/>
          <w:szCs w:val="24"/>
        </w:rPr>
        <w:t>费用标准可能因政策调整变动，建议申请前</w:t>
      </w:r>
      <w:proofErr w:type="gramStart"/>
      <w:r w:rsidRPr="00A23987">
        <w:rPr>
          <w:rFonts w:asciiTheme="majorEastAsia" w:eastAsiaTheme="majorEastAsia" w:hAnsiTheme="majorEastAsia" w:cs="宋体" w:hint="eastAsia"/>
          <w:sz w:val="24"/>
          <w:szCs w:val="24"/>
        </w:rPr>
        <w:t>通过官网确认</w:t>
      </w:r>
      <w:proofErr w:type="gramEnd"/>
      <w:r w:rsidRPr="00A23987">
        <w:rPr>
          <w:rFonts w:asciiTheme="majorEastAsia" w:eastAsiaTheme="majorEastAsia" w:hAnsiTheme="majorEastAsia" w:cs="宋体" w:hint="eastAsia"/>
          <w:sz w:val="24"/>
          <w:szCs w:val="24"/>
        </w:rPr>
        <w:t>最新通知 。</w:t>
      </w:r>
    </w:p>
    <w:p w:rsidR="004B3758" w:rsidRPr="00A23987" w:rsidRDefault="004B3758" w:rsidP="00A23987">
      <w:pPr>
        <w:spacing w:line="360" w:lineRule="auto"/>
        <w:ind w:firstLine="480"/>
        <w:rPr>
          <w:rFonts w:asciiTheme="majorEastAsia" w:eastAsiaTheme="majorEastAsia" w:hAnsiTheme="majorEastAsia" w:cs="宋体"/>
          <w:sz w:val="24"/>
          <w:szCs w:val="24"/>
        </w:rPr>
      </w:pP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3.4 柬埔寨专利申请途径</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⑴直接申请：申请人直接向柬埔寨工业产权局提交专利申请，适合仅在柬埔寨寻求专利保护的情况。非柬埔寨居民或无营业场所者，须委托当地资质专利代理机构办理。</w:t>
      </w:r>
    </w:p>
    <w:p w:rsidR="004B3758" w:rsidRPr="00A23987" w:rsidRDefault="00CA661C" w:rsidP="00A23987">
      <w:pPr>
        <w:spacing w:line="360" w:lineRule="auto"/>
        <w:ind w:firstLineChars="100" w:firstLine="24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⑵PCT 国际申请途径：作为 PCT 缔约国，柬埔寨支持该途径。申请人先向 PCT 受理局提交国际申请</w:t>
      </w:r>
      <w:proofErr w:type="gramStart"/>
      <w:r w:rsidRPr="00A23987">
        <w:rPr>
          <w:rFonts w:asciiTheme="majorEastAsia" w:eastAsiaTheme="majorEastAsia" w:hAnsiTheme="majorEastAsia" w:cs="宋体" w:hint="eastAsia"/>
          <w:sz w:val="24"/>
          <w:szCs w:val="24"/>
        </w:rPr>
        <w:t>获申请</w:t>
      </w:r>
      <w:proofErr w:type="gramEnd"/>
      <w:r w:rsidRPr="00A23987">
        <w:rPr>
          <w:rFonts w:asciiTheme="majorEastAsia" w:eastAsiaTheme="majorEastAsia" w:hAnsiTheme="majorEastAsia" w:cs="宋体" w:hint="eastAsia"/>
          <w:sz w:val="24"/>
          <w:szCs w:val="24"/>
        </w:rPr>
        <w:t xml:space="preserve">日，完成国际检索、公布（可选初步审查）后，于优先权日起 30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月内进入柬埔寨国家阶段，提交本地化文件、缴费并接受审查以获授权。</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3"/>
        <w:keepNext w:val="0"/>
        <w:keepLines w:val="0"/>
        <w:spacing w:beforeLines="50" w:before="156" w:line="360" w:lineRule="auto"/>
        <w:ind w:firstLine="482"/>
        <w:rPr>
          <w:rFonts w:asciiTheme="majorEastAsia" w:eastAsiaTheme="majorEastAsia" w:hAnsiTheme="majorEastAsia" w:cs="宋体"/>
          <w:b w:val="0"/>
          <w:sz w:val="24"/>
          <w:szCs w:val="24"/>
        </w:rPr>
      </w:pPr>
      <w:r w:rsidRPr="00A23987">
        <w:rPr>
          <w:rStyle w:val="3Char"/>
          <w:rFonts w:asciiTheme="majorEastAsia" w:eastAsiaTheme="majorEastAsia" w:hAnsiTheme="majorEastAsia" w:cs="宋体" w:hint="eastAsia"/>
          <w:b/>
          <w:bCs/>
          <w:sz w:val="24"/>
          <w:szCs w:val="24"/>
        </w:rPr>
        <w:lastRenderedPageBreak/>
        <w:t>4、印度尼西亚专利</w:t>
      </w:r>
      <w:r w:rsidRPr="00A23987">
        <w:rPr>
          <w:rStyle w:val="3Char"/>
          <w:rFonts w:asciiTheme="majorEastAsia" w:eastAsiaTheme="majorEastAsia" w:hAnsiTheme="majorEastAsia" w:cs="宋体" w:hint="eastAsia"/>
          <w:b/>
          <w:bCs/>
          <w:sz w:val="24"/>
          <w:szCs w:val="24"/>
        </w:rPr>
        <w:br/>
      </w:r>
      <w:r w:rsidRPr="00A23987">
        <w:rPr>
          <w:rStyle w:val="5Char"/>
          <w:rFonts w:asciiTheme="majorEastAsia" w:eastAsiaTheme="majorEastAsia" w:hAnsiTheme="majorEastAsia" w:cs="宋体" w:hint="eastAsia"/>
          <w:b/>
          <w:bCs/>
          <w:sz w:val="24"/>
          <w:szCs w:val="24"/>
        </w:rPr>
        <w:tab/>
        <w:t>4.1 印度尼西亚专利类型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印尼设有以下三种主要专利类型，各类型在保护客体及期限上有所不同：</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 发明专利：保护具有新颖性、创造性和工业实用性的发明，保护期 20 年，专利权人可独占实施。</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 小专利：针对产品形状、构造的实用新技术方案，创新性要求低、重实用价值，保护期 10 年。</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 外观设计专利：保护富有美感且适于工业应用的产品设计，保护期 10 年。</w:t>
      </w: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4.2 印度尼西亚专利申请流程</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⑴申请准备：明确专利类型，整理技术或设计资料，委托代理需签委托书。</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⑵提交申请：可向印尼知识产权局递交纸质文件，或</w:t>
      </w:r>
      <w:proofErr w:type="gramStart"/>
      <w:r w:rsidRPr="00A23987">
        <w:rPr>
          <w:rFonts w:asciiTheme="majorEastAsia" w:eastAsiaTheme="majorEastAsia" w:hAnsiTheme="majorEastAsia" w:cs="宋体" w:hint="eastAsia"/>
          <w:sz w:val="24"/>
          <w:szCs w:val="24"/>
        </w:rPr>
        <w:t>通过官网在线</w:t>
      </w:r>
      <w:proofErr w:type="gramEnd"/>
      <w:r w:rsidRPr="00A23987">
        <w:rPr>
          <w:rFonts w:asciiTheme="majorEastAsia" w:eastAsiaTheme="majorEastAsia" w:hAnsiTheme="majorEastAsia" w:cs="宋体" w:hint="eastAsia"/>
          <w:sz w:val="24"/>
          <w:szCs w:val="24"/>
        </w:rPr>
        <w:t>系统提交电子文件，同时缴纳申请费。提交后接受形式审查。</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⑶公开程序（发明专利）：形式审查通过后，发明专利申请公开，接受公众监督并为实质审查提供参考。</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⑷实质审查（发明专利）：申请人需提请求并缴费。审查员对新颖性等进行审查，发现问题发通知书，申请人进行答复并修改，逾期未答或未消除缺陷将驳回，通过则进入授权阶段。</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⑸授权与登记：审查通过后，申请人</w:t>
      </w:r>
      <w:proofErr w:type="gramStart"/>
      <w:r w:rsidRPr="00A23987">
        <w:rPr>
          <w:rFonts w:asciiTheme="majorEastAsia" w:eastAsiaTheme="majorEastAsia" w:hAnsiTheme="majorEastAsia" w:cs="宋体" w:hint="eastAsia"/>
          <w:sz w:val="24"/>
          <w:szCs w:val="24"/>
        </w:rPr>
        <w:t>缴</w:t>
      </w:r>
      <w:proofErr w:type="gramEnd"/>
      <w:r w:rsidRPr="00A23987">
        <w:rPr>
          <w:rFonts w:asciiTheme="majorEastAsia" w:eastAsiaTheme="majorEastAsia" w:hAnsiTheme="majorEastAsia" w:cs="宋体" w:hint="eastAsia"/>
          <w:sz w:val="24"/>
          <w:szCs w:val="24"/>
        </w:rPr>
        <w:t>授权费，缴费后获证书，知识产权局登记并公告，申请人获专利权利。</w:t>
      </w:r>
    </w:p>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4.3 印度尼西亚专利申请官费</w:t>
      </w:r>
      <w:r w:rsidRPr="00A23987">
        <w:rPr>
          <w:rStyle w:val="5Char"/>
          <w:rFonts w:ascii="MS Gothic" w:eastAsia="MS Gothic" w:hAnsi="MS Gothic" w:cs="MS Gothic" w:hint="eastAsia"/>
          <w:sz w:val="24"/>
          <w:szCs w:val="24"/>
        </w:rPr>
        <w:t>​</w:t>
      </w:r>
      <w:r w:rsidRPr="00A23987">
        <w:rPr>
          <w:rFonts w:ascii="MS Gothic" w:eastAsia="MS Gothic" w:hAnsi="MS Gothic" w:cs="MS Gothic" w:hint="eastAsia"/>
          <w:sz w:val="24"/>
          <w:szCs w:val="24"/>
        </w:rPr>
        <w:t>​</w:t>
      </w:r>
    </w:p>
    <w:tbl>
      <w:tblPr>
        <w:tblW w:w="8601" w:type="dxa"/>
        <w:jc w:val="center"/>
        <w:tblBorders>
          <w:left w:val="single" w:sz="2" w:space="0" w:color="auto"/>
          <w:bottom w:val="single" w:sz="2" w:space="0" w:color="auto"/>
          <w:right w:val="single" w:sz="2" w:space="0" w:color="auto"/>
        </w:tblBorders>
        <w:tblLayout w:type="fixed"/>
        <w:tblCellMar>
          <w:top w:w="56" w:type="dxa"/>
          <w:left w:w="96" w:type="dxa"/>
          <w:bottom w:w="56" w:type="dxa"/>
          <w:right w:w="96" w:type="dxa"/>
        </w:tblCellMar>
        <w:tblLook w:val="04A0" w:firstRow="1" w:lastRow="0" w:firstColumn="1" w:lastColumn="0" w:noHBand="0" w:noVBand="1"/>
      </w:tblPr>
      <w:tblGrid>
        <w:gridCol w:w="1197"/>
        <w:gridCol w:w="1393"/>
        <w:gridCol w:w="1778"/>
        <w:gridCol w:w="2143"/>
        <w:gridCol w:w="2090"/>
      </w:tblGrid>
      <w:tr w:rsidR="004B3758" w:rsidRPr="00A23987">
        <w:trPr>
          <w:tblHeader/>
          <w:jc w:val="center"/>
        </w:trPr>
        <w:tc>
          <w:tcPr>
            <w:tcW w:w="1197"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费用项目</w:t>
            </w:r>
            <w:r w:rsidRPr="00A23987">
              <w:rPr>
                <w:rFonts w:ascii="MS Gothic" w:eastAsia="MS Gothic" w:hAnsi="MS Gothic" w:cs="MS Gothic" w:hint="eastAsia"/>
                <w:b/>
                <w:sz w:val="24"/>
                <w:szCs w:val="24"/>
              </w:rPr>
              <w:t>​</w:t>
            </w:r>
          </w:p>
        </w:tc>
        <w:tc>
          <w:tcPr>
            <w:tcW w:w="1393"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发明专利</w:t>
            </w:r>
          </w:p>
          <w:p w:rsidR="004B3758" w:rsidRPr="00A23987" w:rsidRDefault="00CA661C" w:rsidP="00AB1B2F">
            <w:pPr>
              <w:snapToGrid w:val="0"/>
              <w:spacing w:line="24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（印尼盾）</w:t>
            </w:r>
            <w:r w:rsidRPr="00A23987">
              <w:rPr>
                <w:rFonts w:ascii="MS Gothic" w:eastAsia="MS Gothic" w:hAnsi="MS Gothic" w:cs="MS Gothic" w:hint="eastAsia"/>
                <w:b/>
                <w:sz w:val="24"/>
                <w:szCs w:val="24"/>
              </w:rPr>
              <w:t>​</w:t>
            </w:r>
          </w:p>
        </w:tc>
        <w:tc>
          <w:tcPr>
            <w:tcW w:w="1778"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实用新型专利</w:t>
            </w:r>
          </w:p>
          <w:p w:rsidR="004B3758" w:rsidRPr="00A23987" w:rsidRDefault="00CA661C" w:rsidP="00AB1B2F">
            <w:pPr>
              <w:snapToGrid w:val="0"/>
              <w:spacing w:line="24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（印尼盾）</w:t>
            </w:r>
            <w:r w:rsidRPr="00A23987">
              <w:rPr>
                <w:rFonts w:ascii="MS Gothic" w:eastAsia="MS Gothic" w:hAnsi="MS Gothic" w:cs="MS Gothic" w:hint="eastAsia"/>
                <w:b/>
                <w:sz w:val="24"/>
                <w:szCs w:val="24"/>
              </w:rPr>
              <w:t>​</w:t>
            </w:r>
          </w:p>
        </w:tc>
        <w:tc>
          <w:tcPr>
            <w:tcW w:w="2143"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外观设计专利</w:t>
            </w:r>
          </w:p>
          <w:p w:rsidR="004B3758" w:rsidRPr="00A23987" w:rsidRDefault="00CA661C" w:rsidP="00AB1B2F">
            <w:pPr>
              <w:snapToGrid w:val="0"/>
              <w:spacing w:line="24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（印尼盾）</w:t>
            </w:r>
            <w:r w:rsidRPr="00A23987">
              <w:rPr>
                <w:rFonts w:ascii="MS Gothic" w:eastAsia="MS Gothic" w:hAnsi="MS Gothic" w:cs="MS Gothic" w:hint="eastAsia"/>
                <w:b/>
                <w:sz w:val="24"/>
                <w:szCs w:val="24"/>
              </w:rPr>
              <w:t>​</w:t>
            </w:r>
          </w:p>
        </w:tc>
        <w:tc>
          <w:tcPr>
            <w:tcW w:w="2090"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备注说明</w:t>
            </w:r>
            <w:r w:rsidRPr="00A23987">
              <w:rPr>
                <w:rFonts w:ascii="MS Gothic" w:eastAsia="MS Gothic" w:hAnsi="MS Gothic" w:cs="MS Gothic" w:hint="eastAsia"/>
                <w:b/>
                <w:sz w:val="24"/>
                <w:szCs w:val="24"/>
              </w:rPr>
              <w:t>​</w:t>
            </w:r>
          </w:p>
        </w:tc>
      </w:tr>
      <w:tr w:rsidR="004B3758" w:rsidRPr="00A23987">
        <w:trPr>
          <w:jc w:val="center"/>
        </w:trPr>
        <w:tc>
          <w:tcPr>
            <w:tcW w:w="1197"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申请费</w:t>
            </w:r>
            <w:r w:rsidRPr="00A23987">
              <w:rPr>
                <w:rFonts w:ascii="MS Gothic" w:eastAsia="MS Gothic" w:hAnsi="MS Gothic" w:cs="MS Gothic" w:hint="eastAsia"/>
                <w:sz w:val="24"/>
                <w:szCs w:val="24"/>
              </w:rPr>
              <w:t>​</w:t>
            </w:r>
          </w:p>
        </w:tc>
        <w:tc>
          <w:tcPr>
            <w:tcW w:w="139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1,250,000</w:t>
            </w:r>
            <w:r w:rsidRPr="00A23987">
              <w:rPr>
                <w:rFonts w:ascii="MS Gothic" w:eastAsia="MS Gothic" w:hAnsi="MS Gothic" w:cs="MS Gothic" w:hint="eastAsia"/>
                <w:sz w:val="24"/>
                <w:szCs w:val="24"/>
              </w:rPr>
              <w:t>​</w:t>
            </w:r>
          </w:p>
        </w:tc>
        <w:tc>
          <w:tcPr>
            <w:tcW w:w="177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800,000</w:t>
            </w:r>
            <w:r w:rsidRPr="00A23987">
              <w:rPr>
                <w:rFonts w:ascii="MS Gothic" w:eastAsia="MS Gothic" w:hAnsi="MS Gothic" w:cs="MS Gothic" w:hint="eastAsia"/>
                <w:sz w:val="24"/>
                <w:szCs w:val="24"/>
              </w:rPr>
              <w:t>​</w:t>
            </w:r>
          </w:p>
        </w:tc>
        <w:tc>
          <w:tcPr>
            <w:tcW w:w="214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800,000</w:t>
            </w:r>
            <w:r w:rsidRPr="00A23987">
              <w:rPr>
                <w:rFonts w:ascii="MS Gothic" w:eastAsia="MS Gothic" w:hAnsi="MS Gothic" w:cs="MS Gothic" w:hint="eastAsia"/>
                <w:sz w:val="24"/>
                <w:szCs w:val="24"/>
              </w:rPr>
              <w:t>​</w:t>
            </w:r>
          </w:p>
        </w:tc>
        <w:tc>
          <w:tcPr>
            <w:tcW w:w="20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提交申请时需缴纳，是启动申请流程的必要费用</w:t>
            </w:r>
            <w:r w:rsidRPr="00A23987">
              <w:rPr>
                <w:rFonts w:ascii="MS Gothic" w:eastAsia="MS Gothic" w:hAnsi="MS Gothic" w:cs="MS Gothic" w:hint="eastAsia"/>
                <w:sz w:val="24"/>
                <w:szCs w:val="24"/>
              </w:rPr>
              <w:t>​</w:t>
            </w:r>
          </w:p>
        </w:tc>
      </w:tr>
      <w:tr w:rsidR="004B3758" w:rsidRPr="00A23987">
        <w:trPr>
          <w:jc w:val="center"/>
        </w:trPr>
        <w:tc>
          <w:tcPr>
            <w:tcW w:w="1197"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审查费</w:t>
            </w:r>
            <w:r w:rsidRPr="00A23987">
              <w:rPr>
                <w:rFonts w:ascii="MS Gothic" w:eastAsia="MS Gothic" w:hAnsi="MS Gothic" w:cs="MS Gothic" w:hint="eastAsia"/>
                <w:sz w:val="24"/>
                <w:szCs w:val="24"/>
              </w:rPr>
              <w:t>​</w:t>
            </w:r>
          </w:p>
        </w:tc>
        <w:tc>
          <w:tcPr>
            <w:tcW w:w="139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3,500,000</w:t>
            </w:r>
          </w:p>
        </w:tc>
        <w:tc>
          <w:tcPr>
            <w:tcW w:w="177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750,000</w:t>
            </w:r>
            <w:r w:rsidRPr="00A23987">
              <w:rPr>
                <w:rFonts w:ascii="MS Gothic" w:eastAsia="MS Gothic" w:hAnsi="MS Gothic" w:cs="MS Gothic" w:hint="eastAsia"/>
                <w:sz w:val="24"/>
                <w:szCs w:val="24"/>
              </w:rPr>
              <w:t>​</w:t>
            </w:r>
          </w:p>
        </w:tc>
        <w:tc>
          <w:tcPr>
            <w:tcW w:w="214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无</w:t>
            </w:r>
          </w:p>
        </w:tc>
        <w:tc>
          <w:tcPr>
            <w:tcW w:w="20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发明专利进入实质审查阶段时缴纳，用于支付专利审查相关工作成本</w:t>
            </w:r>
            <w:r w:rsidRPr="00A23987">
              <w:rPr>
                <w:rFonts w:ascii="MS Gothic" w:eastAsia="MS Gothic" w:hAnsi="MS Gothic" w:cs="MS Gothic" w:hint="eastAsia"/>
                <w:sz w:val="24"/>
                <w:szCs w:val="24"/>
              </w:rPr>
              <w:t>​</w:t>
            </w:r>
          </w:p>
        </w:tc>
      </w:tr>
      <w:tr w:rsidR="004B3758" w:rsidRPr="00A23987">
        <w:trPr>
          <w:jc w:val="center"/>
        </w:trPr>
        <w:tc>
          <w:tcPr>
            <w:tcW w:w="1197"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授权费</w:t>
            </w:r>
            <w:r w:rsidRPr="00A23987">
              <w:rPr>
                <w:rFonts w:ascii="MS Gothic" w:eastAsia="MS Gothic" w:hAnsi="MS Gothic" w:cs="MS Gothic" w:hint="eastAsia"/>
                <w:sz w:val="24"/>
                <w:szCs w:val="24"/>
              </w:rPr>
              <w:t>​</w:t>
            </w:r>
          </w:p>
        </w:tc>
        <w:tc>
          <w:tcPr>
            <w:tcW w:w="139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4,000,000</w:t>
            </w:r>
            <w:r w:rsidRPr="00A23987">
              <w:rPr>
                <w:rFonts w:ascii="MS Gothic" w:eastAsia="MS Gothic" w:hAnsi="MS Gothic" w:cs="MS Gothic" w:hint="eastAsia"/>
                <w:sz w:val="24"/>
                <w:szCs w:val="24"/>
              </w:rPr>
              <w:t>​</w:t>
            </w:r>
          </w:p>
        </w:tc>
        <w:tc>
          <w:tcPr>
            <w:tcW w:w="177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4,000,000</w:t>
            </w:r>
            <w:r w:rsidRPr="00A23987">
              <w:rPr>
                <w:rFonts w:ascii="MS Gothic" w:eastAsia="MS Gothic" w:hAnsi="MS Gothic" w:cs="MS Gothic" w:hint="eastAsia"/>
                <w:sz w:val="24"/>
                <w:szCs w:val="24"/>
              </w:rPr>
              <w:t>​</w:t>
            </w:r>
          </w:p>
        </w:tc>
        <w:tc>
          <w:tcPr>
            <w:tcW w:w="214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1,000,000</w:t>
            </w:r>
            <w:r w:rsidRPr="00A23987">
              <w:rPr>
                <w:rFonts w:ascii="MS Gothic" w:eastAsia="MS Gothic" w:hAnsi="MS Gothic" w:cs="MS Gothic" w:hint="eastAsia"/>
                <w:sz w:val="24"/>
                <w:szCs w:val="24"/>
              </w:rPr>
              <w:t>​</w:t>
            </w:r>
          </w:p>
        </w:tc>
        <w:tc>
          <w:tcPr>
            <w:tcW w:w="20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专利通过审查获得授权时缴纳，用于办理授权登记手续</w:t>
            </w:r>
            <w:r w:rsidRPr="00A23987">
              <w:rPr>
                <w:rFonts w:ascii="MS Gothic" w:eastAsia="MS Gothic" w:hAnsi="MS Gothic" w:cs="MS Gothic" w:hint="eastAsia"/>
                <w:sz w:val="24"/>
                <w:szCs w:val="24"/>
              </w:rPr>
              <w:t>​</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r w:rsidRPr="00A23987">
        <w:rPr>
          <w:rFonts w:ascii="宋体" w:eastAsia="宋体" w:hAnsi="宋体" w:cs="宋体" w:hint="eastAsia"/>
          <w:sz w:val="24"/>
          <w:szCs w:val="24"/>
        </w:rPr>
        <w:t>注：</w:t>
      </w:r>
      <w:r w:rsidRPr="00A23987">
        <w:rPr>
          <w:rFonts w:asciiTheme="majorEastAsia" w:eastAsiaTheme="majorEastAsia" w:hAnsiTheme="majorEastAsia" w:cs="宋体" w:hint="eastAsia"/>
          <w:sz w:val="24"/>
          <w:szCs w:val="24"/>
        </w:rPr>
        <w:t>费用标准可能因政策调整变动，建议申请前</w:t>
      </w:r>
      <w:proofErr w:type="gramStart"/>
      <w:r w:rsidRPr="00A23987">
        <w:rPr>
          <w:rFonts w:asciiTheme="majorEastAsia" w:eastAsiaTheme="majorEastAsia" w:hAnsiTheme="majorEastAsia" w:cs="宋体" w:hint="eastAsia"/>
          <w:sz w:val="24"/>
          <w:szCs w:val="24"/>
        </w:rPr>
        <w:t>通过官网确认</w:t>
      </w:r>
      <w:proofErr w:type="gramEnd"/>
      <w:r w:rsidRPr="00A23987">
        <w:rPr>
          <w:rFonts w:asciiTheme="majorEastAsia" w:eastAsiaTheme="majorEastAsia" w:hAnsiTheme="majorEastAsia" w:cs="宋体" w:hint="eastAsia"/>
          <w:sz w:val="24"/>
          <w:szCs w:val="24"/>
        </w:rPr>
        <w:t>最新通知 。</w:t>
      </w:r>
    </w:p>
    <w:p w:rsidR="004B3758" w:rsidRPr="00A23987" w:rsidRDefault="004B3758" w:rsidP="00A23987">
      <w:pPr>
        <w:spacing w:line="360" w:lineRule="auto"/>
        <w:ind w:firstLine="480"/>
        <w:rPr>
          <w:rFonts w:asciiTheme="majorEastAsia" w:eastAsiaTheme="majorEastAsia" w:hAnsiTheme="majorEastAsia" w:cs="宋体"/>
          <w:sz w:val="24"/>
          <w:szCs w:val="24"/>
        </w:rPr>
      </w:pP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4.4 印度尼西亚专利申请途径</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⑴直接申请：适用于仅在印尼寻求专利保护的申请人，需直接向印尼知识产权局提交申请。非印尼居民或无营业场所者，必须委托当地资质专利代理机构办理，且申请人需熟悉当地法规与流程，确保文件合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⑵PCT 国际申请途径：印尼作为 PCT 缔约国，申请人可通过此途径指定印尼为目标国。先向 PCT 受理局提交国际申请</w:t>
      </w:r>
      <w:proofErr w:type="gramStart"/>
      <w:r w:rsidRPr="00A23987">
        <w:rPr>
          <w:rFonts w:asciiTheme="majorEastAsia" w:eastAsiaTheme="majorEastAsia" w:hAnsiTheme="majorEastAsia" w:cs="宋体" w:hint="eastAsia"/>
          <w:sz w:val="24"/>
          <w:szCs w:val="24"/>
        </w:rPr>
        <w:t>获申请</w:t>
      </w:r>
      <w:proofErr w:type="gramEnd"/>
      <w:r w:rsidRPr="00A23987">
        <w:rPr>
          <w:rFonts w:asciiTheme="majorEastAsia" w:eastAsiaTheme="majorEastAsia" w:hAnsiTheme="majorEastAsia" w:cs="宋体" w:hint="eastAsia"/>
          <w:sz w:val="24"/>
          <w:szCs w:val="24"/>
        </w:rPr>
        <w:t xml:space="preserve">日，完成国际检索、公布等流程后，在优先权日起 30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月内进入印尼国家阶段，提交本地化文件、缴费并接受审查，最终获授权。</w:t>
      </w:r>
    </w:p>
    <w:p w:rsidR="004B3758" w:rsidRPr="00A23987" w:rsidRDefault="00CA661C" w:rsidP="00A23987">
      <w:pPr>
        <w:pStyle w:val="3"/>
        <w:keepNext w:val="0"/>
        <w:keepLines w:val="0"/>
        <w:spacing w:beforeLines="50" w:before="156" w:line="360" w:lineRule="auto"/>
        <w:ind w:firstLine="482"/>
        <w:rPr>
          <w:rFonts w:asciiTheme="majorEastAsia" w:eastAsiaTheme="majorEastAsia" w:hAnsiTheme="majorEastAsia" w:cs="宋体"/>
          <w:b w:val="0"/>
          <w:sz w:val="24"/>
          <w:szCs w:val="24"/>
        </w:rPr>
      </w:pPr>
      <w:r w:rsidRPr="00A23987">
        <w:rPr>
          <w:rStyle w:val="3Char"/>
          <w:rFonts w:asciiTheme="majorEastAsia" w:eastAsiaTheme="majorEastAsia" w:hAnsiTheme="majorEastAsia" w:cs="宋体" w:hint="eastAsia"/>
          <w:b/>
          <w:bCs/>
          <w:sz w:val="24"/>
          <w:szCs w:val="24"/>
        </w:rPr>
        <w:t>5、老挝专利</w:t>
      </w:r>
      <w:r w:rsidRPr="00A23987">
        <w:rPr>
          <w:rFonts w:asciiTheme="majorEastAsia" w:eastAsiaTheme="majorEastAsia" w:hAnsiTheme="majorEastAsia" w:cs="宋体" w:hint="eastAsia"/>
          <w:b w:val="0"/>
          <w:sz w:val="24"/>
          <w:szCs w:val="24"/>
        </w:rPr>
        <w:br/>
      </w:r>
      <w:r w:rsidRPr="00A23987">
        <w:rPr>
          <w:rFonts w:asciiTheme="majorEastAsia" w:eastAsiaTheme="majorEastAsia" w:hAnsiTheme="majorEastAsia" w:cs="宋体" w:hint="eastAsia"/>
          <w:b w:val="0"/>
          <w:sz w:val="24"/>
          <w:szCs w:val="24"/>
        </w:rPr>
        <w:tab/>
      </w:r>
      <w:r w:rsidRPr="00A23987">
        <w:rPr>
          <w:rStyle w:val="5Char"/>
          <w:rFonts w:asciiTheme="majorEastAsia" w:eastAsiaTheme="majorEastAsia" w:hAnsiTheme="majorEastAsia" w:cs="宋体" w:hint="eastAsia"/>
          <w:b/>
          <w:bCs/>
          <w:sz w:val="24"/>
          <w:szCs w:val="24"/>
        </w:rPr>
        <w:t>5.1 老挝专利类型</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老挝设有以下三种主要专利类型，各类型在保护客体及期限上有所不同：</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⑴发明专利：保护具有新颖性、创造性和工业实用性的发明创造，如新技术工艺、产品发明等。保护期自申请日起 20 年，专利权人可独占实施。</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⑵实用新型专利：针对产品形状、构造等实用新技术方案，重实际应用，创新性要求低于发明专利。保护期自申请日起 10 年且不可续展。</w:t>
      </w:r>
    </w:p>
    <w:p w:rsidR="00AB1B2F" w:rsidRDefault="00CA661C" w:rsidP="00AB1B2F">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⑶外观设计专利：保护富有美感且适于工业应用的产品设计，保护期 15 年（可续展 2 次，每次 5 年，</w:t>
      </w:r>
      <w:proofErr w:type="gramStart"/>
      <w:r w:rsidRPr="00A23987">
        <w:rPr>
          <w:rFonts w:asciiTheme="majorEastAsia" w:eastAsiaTheme="majorEastAsia" w:hAnsiTheme="majorEastAsia" w:cs="宋体" w:hint="eastAsia"/>
          <w:sz w:val="24"/>
          <w:szCs w:val="24"/>
        </w:rPr>
        <w:t>总保护</w:t>
      </w:r>
      <w:proofErr w:type="gramEnd"/>
      <w:r w:rsidRPr="00A23987">
        <w:rPr>
          <w:rFonts w:asciiTheme="majorEastAsia" w:eastAsiaTheme="majorEastAsia" w:hAnsiTheme="majorEastAsia" w:cs="宋体" w:hint="eastAsia"/>
          <w:sz w:val="24"/>
          <w:szCs w:val="24"/>
        </w:rPr>
        <w:t>期 25 年）。</w:t>
      </w:r>
    </w:p>
    <w:p w:rsidR="004B3758" w:rsidRPr="00AB1B2F" w:rsidRDefault="00CA661C" w:rsidP="00AB1B2F">
      <w:pPr>
        <w:spacing w:line="360" w:lineRule="auto"/>
        <w:ind w:firstLine="482"/>
        <w:rPr>
          <w:rFonts w:asciiTheme="majorEastAsia" w:eastAsiaTheme="majorEastAsia" w:hAnsiTheme="majorEastAsia" w:cs="宋体"/>
          <w:b/>
          <w:sz w:val="24"/>
          <w:szCs w:val="24"/>
        </w:rPr>
      </w:pPr>
      <w:r w:rsidRPr="00AB1B2F">
        <w:rPr>
          <w:rFonts w:asciiTheme="majorEastAsia" w:eastAsiaTheme="majorEastAsia" w:hAnsiTheme="majorEastAsia" w:cs="宋体" w:hint="eastAsia"/>
          <w:b/>
          <w:sz w:val="24"/>
          <w:szCs w:val="24"/>
        </w:rPr>
        <w:t>5.2 老挝专利申请流程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⑴申请准备：明确专利类型，梳理技术方案，准备老挝</w:t>
      </w:r>
      <w:proofErr w:type="gramStart"/>
      <w:r w:rsidRPr="00A23987">
        <w:rPr>
          <w:rFonts w:asciiTheme="majorEastAsia" w:eastAsiaTheme="majorEastAsia" w:hAnsiTheme="majorEastAsia" w:cs="宋体" w:hint="eastAsia"/>
          <w:sz w:val="24"/>
          <w:szCs w:val="24"/>
        </w:rPr>
        <w:t>语申请</w:t>
      </w:r>
      <w:proofErr w:type="gramEnd"/>
      <w:r w:rsidRPr="00A23987">
        <w:rPr>
          <w:rFonts w:asciiTheme="majorEastAsia" w:eastAsiaTheme="majorEastAsia" w:hAnsiTheme="majorEastAsia" w:cs="宋体" w:hint="eastAsia"/>
          <w:sz w:val="24"/>
          <w:szCs w:val="24"/>
        </w:rPr>
        <w:t>文件（申请书、权利要求书、说明书等）；委托代理需签委托书。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⑵提交申请：可线下递交或线上提交，同时缴纳申请费。形式审查若有问题，</w:t>
      </w:r>
      <w:r w:rsidRPr="00A23987">
        <w:rPr>
          <w:rFonts w:asciiTheme="majorEastAsia" w:eastAsiaTheme="majorEastAsia" w:hAnsiTheme="majorEastAsia" w:cs="宋体" w:hint="eastAsia"/>
          <w:sz w:val="24"/>
          <w:szCs w:val="24"/>
        </w:rPr>
        <w:lastRenderedPageBreak/>
        <w:t>进行补正，逾期驳回。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⑶公开程序（发明专利）：形式审查通过后，19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月内公开申请内容，接受公众监督。</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⑷实质审查（发明专利）：申请日起 2 年内（可延期）提出请求。审查新颖性等。</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⑸授权与登记：审查通过后，获证书并公告，取得专利权。</w:t>
      </w:r>
    </w:p>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5.3 老挝专利申请官费</w:t>
      </w:r>
      <w:r w:rsidRPr="00A23987">
        <w:rPr>
          <w:rStyle w:val="5Char"/>
          <w:rFonts w:ascii="MS Gothic" w:eastAsia="MS Gothic" w:hAnsi="MS Gothic" w:cs="MS Gothic" w:hint="eastAsia"/>
          <w:sz w:val="24"/>
          <w:szCs w:val="24"/>
        </w:rPr>
        <w:t>​</w:t>
      </w:r>
      <w:r w:rsidRPr="00A23987">
        <w:rPr>
          <w:rFonts w:ascii="MS Gothic" w:eastAsia="MS Gothic" w:hAnsi="MS Gothic" w:cs="MS Gothic" w:hint="eastAsia"/>
          <w:sz w:val="24"/>
          <w:szCs w:val="24"/>
        </w:rPr>
        <w:t>​</w:t>
      </w:r>
    </w:p>
    <w:tbl>
      <w:tblPr>
        <w:tblW w:w="7426" w:type="dxa"/>
        <w:jc w:val="center"/>
        <w:tblBorders>
          <w:left w:val="single" w:sz="2" w:space="0" w:color="auto"/>
          <w:bottom w:val="single" w:sz="2" w:space="0" w:color="auto"/>
          <w:right w:val="single" w:sz="2" w:space="0" w:color="auto"/>
        </w:tblBorders>
        <w:tblCellMar>
          <w:top w:w="56" w:type="dxa"/>
          <w:left w:w="96" w:type="dxa"/>
          <w:bottom w:w="56" w:type="dxa"/>
          <w:right w:w="96" w:type="dxa"/>
        </w:tblCellMar>
        <w:tblLook w:val="04A0" w:firstRow="1" w:lastRow="0" w:firstColumn="1" w:lastColumn="0" w:noHBand="0" w:noVBand="1"/>
      </w:tblPr>
      <w:tblGrid>
        <w:gridCol w:w="1514"/>
        <w:gridCol w:w="2083"/>
        <w:gridCol w:w="1920"/>
        <w:gridCol w:w="1909"/>
      </w:tblGrid>
      <w:tr w:rsidR="004B3758" w:rsidRPr="00A23987">
        <w:trPr>
          <w:tblHeader/>
          <w:jc w:val="center"/>
        </w:trPr>
        <w:tc>
          <w:tcPr>
            <w:tcW w:w="1514"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费用项目</w:t>
            </w:r>
            <w:r w:rsidRPr="00A23987">
              <w:rPr>
                <w:rFonts w:ascii="MS Gothic" w:eastAsia="MS Gothic" w:hAnsi="MS Gothic" w:cs="MS Gothic" w:hint="eastAsia"/>
                <w:b/>
                <w:sz w:val="24"/>
                <w:szCs w:val="24"/>
              </w:rPr>
              <w:t>​</w:t>
            </w:r>
          </w:p>
        </w:tc>
        <w:tc>
          <w:tcPr>
            <w:tcW w:w="2083"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发明专利</w:t>
            </w:r>
          </w:p>
          <w:p w:rsidR="004B3758" w:rsidRPr="00A23987" w:rsidRDefault="00CA661C" w:rsidP="00A23987">
            <w:pPr>
              <w:snapToGrid w:val="0"/>
              <w:spacing w:line="36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（基普）</w:t>
            </w:r>
            <w:r w:rsidRPr="00A23987">
              <w:rPr>
                <w:rFonts w:ascii="MS Gothic" w:eastAsia="MS Gothic" w:hAnsi="MS Gothic" w:cs="MS Gothic" w:hint="eastAsia"/>
                <w:b/>
                <w:sz w:val="24"/>
                <w:szCs w:val="24"/>
              </w:rPr>
              <w:t>​</w:t>
            </w:r>
          </w:p>
        </w:tc>
        <w:tc>
          <w:tcPr>
            <w:tcW w:w="1920"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实用新型专利</w:t>
            </w:r>
          </w:p>
          <w:p w:rsidR="004B3758" w:rsidRPr="00A23987" w:rsidRDefault="00CA661C" w:rsidP="00A23987">
            <w:pPr>
              <w:snapToGrid w:val="0"/>
              <w:spacing w:line="36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（基普）</w:t>
            </w:r>
            <w:r w:rsidRPr="00A23987">
              <w:rPr>
                <w:rFonts w:ascii="MS Gothic" w:eastAsia="MS Gothic" w:hAnsi="MS Gothic" w:cs="MS Gothic" w:hint="eastAsia"/>
                <w:b/>
                <w:sz w:val="24"/>
                <w:szCs w:val="24"/>
              </w:rPr>
              <w:t>​</w:t>
            </w:r>
          </w:p>
        </w:tc>
        <w:tc>
          <w:tcPr>
            <w:tcW w:w="1909"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外观设计专利</w:t>
            </w:r>
          </w:p>
          <w:p w:rsidR="004B3758" w:rsidRPr="00A23987" w:rsidRDefault="00CA661C" w:rsidP="00A23987">
            <w:pPr>
              <w:snapToGrid w:val="0"/>
              <w:spacing w:line="36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（基普）</w:t>
            </w:r>
            <w:r w:rsidRPr="00A23987">
              <w:rPr>
                <w:rFonts w:ascii="MS Gothic" w:eastAsia="MS Gothic" w:hAnsi="MS Gothic" w:cs="MS Gothic" w:hint="eastAsia"/>
                <w:b/>
                <w:sz w:val="24"/>
                <w:szCs w:val="24"/>
              </w:rPr>
              <w:t>​</w:t>
            </w:r>
          </w:p>
        </w:tc>
      </w:tr>
      <w:tr w:rsidR="004B3758" w:rsidRPr="00A23987">
        <w:trPr>
          <w:jc w:val="center"/>
        </w:trPr>
        <w:tc>
          <w:tcPr>
            <w:tcW w:w="1514"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申请费</w:t>
            </w:r>
            <w:r w:rsidRPr="00A23987">
              <w:rPr>
                <w:rFonts w:ascii="MS Gothic" w:eastAsia="MS Gothic" w:hAnsi="MS Gothic" w:cs="MS Gothic" w:hint="eastAsia"/>
                <w:sz w:val="24"/>
                <w:szCs w:val="24"/>
              </w:rPr>
              <w:t>​</w:t>
            </w:r>
          </w:p>
        </w:tc>
        <w:tc>
          <w:tcPr>
            <w:tcW w:w="208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shd w:val="clear" w:color="auto" w:fill="FFFFFF"/>
              </w:rPr>
              <w:t>2,200,000 </w:t>
            </w:r>
            <w:r w:rsidRPr="00A23987">
              <w:rPr>
                <w:rFonts w:ascii="MS Gothic" w:eastAsia="MS Gothic" w:hAnsi="MS Gothic" w:cs="MS Gothic" w:hint="eastAsia"/>
                <w:sz w:val="24"/>
                <w:szCs w:val="24"/>
              </w:rPr>
              <w:t>​</w:t>
            </w:r>
          </w:p>
        </w:tc>
        <w:tc>
          <w:tcPr>
            <w:tcW w:w="192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shd w:val="clear" w:color="auto" w:fill="FFFFFF"/>
              </w:rPr>
              <w:t>1,800,000</w:t>
            </w:r>
          </w:p>
        </w:tc>
        <w:tc>
          <w:tcPr>
            <w:tcW w:w="190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shd w:val="clear" w:color="auto" w:fill="FFFFFF"/>
              </w:rPr>
              <w:t>900,000</w:t>
            </w:r>
          </w:p>
        </w:tc>
      </w:tr>
      <w:tr w:rsidR="004B3758" w:rsidRPr="00A23987">
        <w:trPr>
          <w:jc w:val="center"/>
        </w:trPr>
        <w:tc>
          <w:tcPr>
            <w:tcW w:w="1514"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审查费</w:t>
            </w:r>
            <w:r w:rsidRPr="00A23987">
              <w:rPr>
                <w:rFonts w:ascii="MS Gothic" w:eastAsia="MS Gothic" w:hAnsi="MS Gothic" w:cs="MS Gothic" w:hint="eastAsia"/>
                <w:sz w:val="24"/>
                <w:szCs w:val="24"/>
              </w:rPr>
              <w:t>​</w:t>
            </w:r>
          </w:p>
        </w:tc>
        <w:tc>
          <w:tcPr>
            <w:tcW w:w="208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shd w:val="clear" w:color="auto" w:fill="FFFFFF"/>
              </w:rPr>
              <w:t>1,500,000</w:t>
            </w:r>
          </w:p>
        </w:tc>
        <w:tc>
          <w:tcPr>
            <w:tcW w:w="192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shd w:val="clear" w:color="auto" w:fill="FFFFFF"/>
              </w:rPr>
              <w:t xml:space="preserve">  1,000,000 </w:t>
            </w:r>
            <w:r w:rsidRPr="00A23987">
              <w:rPr>
                <w:rFonts w:ascii="MS Gothic" w:eastAsia="MS Gothic" w:hAnsi="MS Gothic" w:cs="MS Gothic" w:hint="eastAsia"/>
                <w:sz w:val="24"/>
                <w:szCs w:val="24"/>
              </w:rPr>
              <w:t>​</w:t>
            </w:r>
          </w:p>
        </w:tc>
        <w:tc>
          <w:tcPr>
            <w:tcW w:w="190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4B3758" w:rsidP="00A23987">
            <w:pPr>
              <w:snapToGrid w:val="0"/>
              <w:spacing w:line="360" w:lineRule="auto"/>
              <w:ind w:firstLineChars="0" w:firstLine="0"/>
              <w:jc w:val="center"/>
              <w:rPr>
                <w:rFonts w:asciiTheme="majorEastAsia" w:eastAsiaTheme="majorEastAsia" w:hAnsiTheme="majorEastAsia" w:cs="宋体"/>
                <w:sz w:val="24"/>
                <w:szCs w:val="24"/>
              </w:rPr>
            </w:pP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注：费用标准可能因政策调整变动，建议申请前</w:t>
      </w:r>
      <w:proofErr w:type="gramStart"/>
      <w:r w:rsidRPr="00A23987">
        <w:rPr>
          <w:rFonts w:asciiTheme="majorEastAsia" w:eastAsiaTheme="majorEastAsia" w:hAnsiTheme="majorEastAsia" w:cs="宋体" w:hint="eastAsia"/>
          <w:sz w:val="24"/>
          <w:szCs w:val="24"/>
        </w:rPr>
        <w:t>通过官网确认</w:t>
      </w:r>
      <w:proofErr w:type="gramEnd"/>
      <w:r w:rsidRPr="00A23987">
        <w:rPr>
          <w:rFonts w:asciiTheme="majorEastAsia" w:eastAsiaTheme="majorEastAsia" w:hAnsiTheme="majorEastAsia" w:cs="宋体" w:hint="eastAsia"/>
          <w:sz w:val="24"/>
          <w:szCs w:val="24"/>
        </w:rPr>
        <w:t>最新通知 。</w:t>
      </w:r>
    </w:p>
    <w:p w:rsidR="00AB1B2F" w:rsidRDefault="00CA661C" w:rsidP="00AB1B2F">
      <w:pPr>
        <w:spacing w:line="360" w:lineRule="auto"/>
        <w:ind w:firstLine="480"/>
        <w:jc w:val="center"/>
        <w:rPr>
          <w:rFonts w:ascii="MS Gothic" w:hAnsi="MS Gothic" w:cs="MS Gothic"/>
          <w:sz w:val="24"/>
          <w:szCs w:val="24"/>
        </w:rPr>
      </w:pPr>
      <w:r w:rsidRPr="00A23987">
        <w:rPr>
          <w:rFonts w:ascii="MS Gothic" w:eastAsia="MS Gothic" w:hAnsi="MS Gothic" w:cs="MS Gothic" w:hint="eastAsia"/>
          <w:sz w:val="24"/>
          <w:szCs w:val="24"/>
        </w:rPr>
        <w:t>​</w:t>
      </w:r>
    </w:p>
    <w:p w:rsidR="004B3758" w:rsidRPr="00AB1B2F" w:rsidRDefault="00CA661C" w:rsidP="00AB1B2F">
      <w:pPr>
        <w:spacing w:line="360" w:lineRule="auto"/>
        <w:ind w:firstLine="482"/>
        <w:jc w:val="left"/>
        <w:rPr>
          <w:rFonts w:asciiTheme="majorEastAsia" w:eastAsiaTheme="majorEastAsia" w:hAnsiTheme="majorEastAsia" w:cs="宋体"/>
          <w:b/>
          <w:sz w:val="24"/>
          <w:szCs w:val="24"/>
        </w:rPr>
      </w:pPr>
      <w:r w:rsidRPr="00AB1B2F">
        <w:rPr>
          <w:rFonts w:asciiTheme="majorEastAsia" w:eastAsiaTheme="majorEastAsia" w:hAnsiTheme="majorEastAsia" w:cs="宋体" w:hint="eastAsia"/>
          <w:b/>
          <w:sz w:val="24"/>
          <w:szCs w:val="24"/>
        </w:rPr>
        <w:t>5.4 老挝专利申请途径</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直接申请：适用于仅在老挝寻求专利保护的申请人，需直接向老挝工业贸易部知识产权司提交申请。非老挝居民或在老挝无营业场所者，必须委托当地资质专利代理机构办理，且要熟悉当地法规流程，确保文件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⑵PCT 国际申请途径：老挝作为 PCT 缔约国，申请人可通过此途径指定老挝为目标国。先向 PCT 受理局提交国际申请</w:t>
      </w:r>
      <w:proofErr w:type="gramStart"/>
      <w:r w:rsidRPr="00A23987">
        <w:rPr>
          <w:rFonts w:asciiTheme="majorEastAsia" w:eastAsiaTheme="majorEastAsia" w:hAnsiTheme="majorEastAsia" w:cs="宋体" w:hint="eastAsia"/>
          <w:sz w:val="24"/>
          <w:szCs w:val="24"/>
        </w:rPr>
        <w:t>获申请</w:t>
      </w:r>
      <w:proofErr w:type="gramEnd"/>
      <w:r w:rsidRPr="00A23987">
        <w:rPr>
          <w:rFonts w:asciiTheme="majorEastAsia" w:eastAsiaTheme="majorEastAsia" w:hAnsiTheme="majorEastAsia" w:cs="宋体" w:hint="eastAsia"/>
          <w:sz w:val="24"/>
          <w:szCs w:val="24"/>
        </w:rPr>
        <w:t xml:space="preserve">日，完成国际检索、公布（可选初步审查）后，于优先权日起 30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月内进入老挝国家阶段，提交本地化文件、缴费，经审查获专利授权。</w:t>
      </w:r>
    </w:p>
    <w:p w:rsidR="004B3758" w:rsidRPr="00A23987" w:rsidRDefault="00CA661C" w:rsidP="00A23987">
      <w:pPr>
        <w:widowControl/>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⑶巴黎公约途径：适用于已在《巴黎公约》成员国提交首份专利申请，计划将保护范围延伸至老挝的申请人。根据公约规定，发明 / 小专利可在首次申请日起 12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月内、外观设计可在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月内，向老挝工业贸易部知识产权司（DIP）主张优先权提交申请。</w:t>
      </w:r>
    </w:p>
    <w:p w:rsidR="004B3758" w:rsidRPr="00A23987" w:rsidRDefault="00CA661C" w:rsidP="00A23987">
      <w:pPr>
        <w:widowControl/>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⑷欧洲专利验证途径：自 2025 年 4 月 1 日起，依据《老挝欧洲专利验证协议》（第 0153/MOIC 号指令），适用于已提交欧洲专利申请或持有欧洲专利的申请人。验证流程需在欧洲检索报告公布后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月内，通过欧洲专利局（EPO）</w:t>
      </w:r>
      <w:r w:rsidRPr="00A23987">
        <w:rPr>
          <w:rFonts w:asciiTheme="majorEastAsia" w:eastAsiaTheme="majorEastAsia" w:hAnsiTheme="majorEastAsia" w:cs="宋体" w:hint="eastAsia"/>
          <w:sz w:val="24"/>
          <w:szCs w:val="24"/>
        </w:rPr>
        <w:lastRenderedPageBreak/>
        <w:t xml:space="preserve">在线系统指定老挝为保护国，并缴纳 180 欧元验证费（宽限期 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月，需额外支付 50% 附加费）。欧洲专利授权后 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月内，需向老挝 DIP 提交权利要求的老挝语和英语双语翻译，翻译需经老挝司法部认证。验证后的欧洲专利在老挝享有与国家专利同等效力，自 EPO 授权公告日起生效，但如存在同一发明的老挝在先专利，后者将自动失效（除非欧洲专利被异议无效）。</w:t>
      </w:r>
    </w:p>
    <w:p w:rsidR="004B3758" w:rsidRPr="00A23987" w:rsidRDefault="004B3758" w:rsidP="00A23987">
      <w:pPr>
        <w:spacing w:line="360" w:lineRule="auto"/>
        <w:ind w:firstLine="480"/>
        <w:rPr>
          <w:rFonts w:asciiTheme="majorEastAsia" w:eastAsiaTheme="majorEastAsia" w:hAnsiTheme="majorEastAsia" w:cs="宋体"/>
          <w:sz w:val="24"/>
          <w:szCs w:val="24"/>
        </w:rPr>
      </w:pPr>
    </w:p>
    <w:p w:rsidR="004B3758" w:rsidRPr="00A23987" w:rsidRDefault="00CA661C" w:rsidP="00AB1B2F">
      <w:pPr>
        <w:spacing w:line="360" w:lineRule="auto"/>
        <w:ind w:firstLineChars="0" w:firstLine="0"/>
        <w:rPr>
          <w:rStyle w:val="5Char"/>
          <w:rFonts w:asciiTheme="majorEastAsia" w:eastAsiaTheme="majorEastAsia" w:hAnsiTheme="majorEastAsia" w:cs="宋体"/>
          <w:b w:val="0"/>
          <w:bCs w:val="0"/>
          <w:sz w:val="24"/>
          <w:szCs w:val="24"/>
        </w:rPr>
      </w:pPr>
      <w:r w:rsidRPr="00A23987">
        <w:rPr>
          <w:rStyle w:val="3Char"/>
          <w:rFonts w:asciiTheme="majorEastAsia" w:eastAsiaTheme="majorEastAsia" w:hAnsiTheme="majorEastAsia" w:cs="宋体" w:hint="eastAsia"/>
          <w:sz w:val="24"/>
          <w:szCs w:val="24"/>
        </w:rPr>
        <w:t>6、马来西亚专利</w:t>
      </w:r>
      <w:r w:rsidRPr="00A23987">
        <w:rPr>
          <w:rStyle w:val="3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r>
      <w:r w:rsidRPr="00A23987">
        <w:rPr>
          <w:rStyle w:val="5Char"/>
          <w:rFonts w:asciiTheme="majorEastAsia" w:eastAsiaTheme="majorEastAsia" w:hAnsiTheme="majorEastAsia" w:cs="宋体" w:hint="eastAsia"/>
          <w:sz w:val="24"/>
          <w:szCs w:val="24"/>
        </w:rPr>
        <w:t>6.1 马来西亚专利类型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马来西亚设有以下两种主要专利类型：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⑴发明专利：保护具备新颖性、创造性和工业实用性的发明，包括新技术工艺、产品发明等。保护期自申请日起 20 年，专利权人享有独占实施权。</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⑵实用新型专利：针对产品形状、构造的实用新技术方案，创新性要求低于发明专利，适用于结构改良设备、优化机械零部件等。马来西亚保护期自申请日起 10 年，可续展两次，每次 5 年，最长 20 年，且仅允许一项权利要求。</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⑶外观设计专利：保护富有美感且适于工业应用的产品设计，保护期 </w:t>
      </w:r>
      <w:r w:rsidRPr="00A23987">
        <w:rPr>
          <w:rFonts w:asciiTheme="majorEastAsia" w:eastAsiaTheme="majorEastAsia" w:hAnsiTheme="majorEastAsia" w:cs="宋体" w:hint="eastAsia"/>
          <w:sz w:val="24"/>
          <w:szCs w:val="24"/>
          <w:shd w:val="clear" w:color="auto" w:fill="FFFFFF"/>
        </w:rPr>
        <w:t>25 年</w:t>
      </w:r>
      <w:r w:rsidRPr="00A23987">
        <w:rPr>
          <w:rFonts w:asciiTheme="majorEastAsia" w:eastAsiaTheme="majorEastAsia" w:hAnsiTheme="majorEastAsia" w:cs="宋体" w:hint="eastAsia"/>
          <w:sz w:val="24"/>
          <w:szCs w:val="24"/>
        </w:rPr>
        <w:t>。</w:t>
      </w:r>
    </w:p>
    <w:p w:rsidR="004B3758" w:rsidRPr="00A23987" w:rsidRDefault="00CA661C" w:rsidP="00AB1B2F">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6.2 马来西亚专利申请流程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⑴申请准备：明确专利类型，整理技术方案，准备申请文件，文件常用英语。</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⑵提交申请：可通过 </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w:t>
      </w:r>
      <w:proofErr w:type="gramStart"/>
      <w:r w:rsidRPr="00A23987">
        <w:rPr>
          <w:rFonts w:asciiTheme="majorEastAsia" w:eastAsiaTheme="majorEastAsia" w:hAnsiTheme="majorEastAsia" w:cs="宋体" w:hint="eastAsia"/>
          <w:sz w:val="24"/>
          <w:szCs w:val="24"/>
        </w:rPr>
        <w:t>官网在线</w:t>
      </w:r>
      <w:proofErr w:type="gramEnd"/>
      <w:r w:rsidRPr="00A23987">
        <w:rPr>
          <w:rFonts w:asciiTheme="majorEastAsia" w:eastAsiaTheme="majorEastAsia" w:hAnsiTheme="majorEastAsia" w:cs="宋体" w:hint="eastAsia"/>
          <w:sz w:val="24"/>
          <w:szCs w:val="24"/>
        </w:rPr>
        <w:t>系统或办公地提交电子 / 纸质文件，同时</w:t>
      </w:r>
      <w:proofErr w:type="gramStart"/>
      <w:r w:rsidRPr="00A23987">
        <w:rPr>
          <w:rFonts w:asciiTheme="majorEastAsia" w:eastAsiaTheme="majorEastAsia" w:hAnsiTheme="majorEastAsia" w:cs="宋体" w:hint="eastAsia"/>
          <w:sz w:val="24"/>
          <w:szCs w:val="24"/>
        </w:rPr>
        <w:t>缴</w:t>
      </w:r>
      <w:proofErr w:type="gramEnd"/>
      <w:r w:rsidRPr="00A23987">
        <w:rPr>
          <w:rFonts w:asciiTheme="majorEastAsia" w:eastAsiaTheme="majorEastAsia" w:hAnsiTheme="majorEastAsia" w:cs="宋体" w:hint="eastAsia"/>
          <w:sz w:val="24"/>
          <w:szCs w:val="24"/>
        </w:rPr>
        <w:t>申请费。提交后进行形式审查。</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⑶公开程序：形式审查通过后，自申请日 18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在官方渠道公开申请内容，公开后公众可提意见。</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⑷实质审查：申请日起 3 年内（可延期）提实质审查请求并缴费，</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审查新颖性等。。</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⑸授权与登记：审查通过后，申请人 1-2 </w:t>
      </w:r>
      <w:proofErr w:type="gramStart"/>
      <w:r w:rsidRPr="00A23987">
        <w:rPr>
          <w:rFonts w:asciiTheme="majorEastAsia" w:eastAsiaTheme="majorEastAsia" w:hAnsiTheme="majorEastAsia" w:cs="宋体" w:hint="eastAsia"/>
          <w:sz w:val="24"/>
          <w:szCs w:val="24"/>
        </w:rPr>
        <w:t>个月内缴授权</w:t>
      </w:r>
      <w:proofErr w:type="gramEnd"/>
      <w:r w:rsidRPr="00A23987">
        <w:rPr>
          <w:rFonts w:asciiTheme="majorEastAsia" w:eastAsiaTheme="majorEastAsia" w:hAnsiTheme="majorEastAsia" w:cs="宋体" w:hint="eastAsia"/>
          <w:sz w:val="24"/>
          <w:szCs w:val="24"/>
        </w:rPr>
        <w:t>费，缴费后获证书、完成登记与公告，正式获专利权利。</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6.3 马来西亚专利申请官费</w:t>
      </w:r>
      <w:r w:rsidRPr="00A23987">
        <w:rPr>
          <w:rFonts w:ascii="MS Gothic" w:eastAsia="MS Gothic" w:hAnsi="MS Gothic" w:cs="MS Gothic" w:hint="eastAsia"/>
          <w:sz w:val="24"/>
          <w:szCs w:val="24"/>
        </w:rPr>
        <w:t>​​</w:t>
      </w:r>
    </w:p>
    <w:tbl>
      <w:tblPr>
        <w:tblW w:w="8527" w:type="dxa"/>
        <w:jc w:val="center"/>
        <w:tblBorders>
          <w:left w:val="single" w:sz="2" w:space="0" w:color="auto"/>
          <w:bottom w:val="single" w:sz="2" w:space="0" w:color="auto"/>
          <w:right w:val="single" w:sz="2" w:space="0" w:color="auto"/>
        </w:tblBorders>
        <w:tblLayout w:type="fixed"/>
        <w:tblCellMar>
          <w:top w:w="56" w:type="dxa"/>
          <w:left w:w="96" w:type="dxa"/>
          <w:bottom w:w="56" w:type="dxa"/>
          <w:right w:w="96" w:type="dxa"/>
        </w:tblCellMar>
        <w:tblLook w:val="04A0" w:firstRow="1" w:lastRow="0" w:firstColumn="1" w:lastColumn="0" w:noHBand="0" w:noVBand="1"/>
      </w:tblPr>
      <w:tblGrid>
        <w:gridCol w:w="1160"/>
        <w:gridCol w:w="1345"/>
        <w:gridCol w:w="1388"/>
        <w:gridCol w:w="1890"/>
        <w:gridCol w:w="2744"/>
      </w:tblGrid>
      <w:tr w:rsidR="004B3758" w:rsidRPr="00A23987" w:rsidTr="00AB1B2F">
        <w:trPr>
          <w:tblHeader/>
          <w:jc w:val="center"/>
        </w:trPr>
        <w:tc>
          <w:tcPr>
            <w:tcW w:w="1160" w:type="dxa"/>
            <w:tcBorders>
              <w:top w:val="single" w:sz="2"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费用项目</w:t>
            </w:r>
            <w:r w:rsidRPr="00AB1B2F">
              <w:rPr>
                <w:rFonts w:ascii="MS Gothic" w:eastAsia="MS Gothic" w:hAnsi="MS Gothic" w:cs="MS Gothic" w:hint="eastAsia"/>
                <w:b/>
                <w:sz w:val="21"/>
                <w:szCs w:val="21"/>
              </w:rPr>
              <w:t>​</w:t>
            </w:r>
          </w:p>
        </w:tc>
        <w:tc>
          <w:tcPr>
            <w:tcW w:w="1345"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发明专利</w:t>
            </w:r>
          </w:p>
          <w:p w:rsidR="004B3758" w:rsidRPr="00AB1B2F" w:rsidRDefault="00CA661C" w:rsidP="00AB1B2F">
            <w:pPr>
              <w:snapToGrid w:val="0"/>
              <w:spacing w:line="240" w:lineRule="auto"/>
              <w:ind w:firstLineChars="0" w:firstLine="0"/>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（马来西亚林吉特RM）</w:t>
            </w:r>
            <w:r w:rsidRPr="00AB1B2F">
              <w:rPr>
                <w:rFonts w:ascii="MS Gothic" w:eastAsia="MS Gothic" w:hAnsi="MS Gothic" w:cs="MS Gothic" w:hint="eastAsia"/>
                <w:b/>
                <w:sz w:val="21"/>
                <w:szCs w:val="21"/>
              </w:rPr>
              <w:t>​</w:t>
            </w:r>
          </w:p>
        </w:tc>
        <w:tc>
          <w:tcPr>
            <w:tcW w:w="1388"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实用新型专利</w:t>
            </w:r>
          </w:p>
          <w:p w:rsidR="004B3758" w:rsidRPr="00AB1B2F" w:rsidRDefault="00CA661C" w:rsidP="00AB1B2F">
            <w:pPr>
              <w:snapToGrid w:val="0"/>
              <w:spacing w:line="240" w:lineRule="auto"/>
              <w:ind w:firstLineChars="0" w:firstLine="0"/>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（马来西亚林吉特RM）</w:t>
            </w:r>
            <w:r w:rsidRPr="00AB1B2F">
              <w:rPr>
                <w:rFonts w:ascii="MS Gothic" w:eastAsia="MS Gothic" w:hAnsi="MS Gothic" w:cs="MS Gothic" w:hint="eastAsia"/>
                <w:b/>
                <w:sz w:val="21"/>
                <w:szCs w:val="21"/>
              </w:rPr>
              <w:t>​</w:t>
            </w:r>
          </w:p>
        </w:tc>
        <w:tc>
          <w:tcPr>
            <w:tcW w:w="1890"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2"/>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外观设计专利（马来西亚林吉特RM）</w:t>
            </w:r>
          </w:p>
        </w:tc>
        <w:tc>
          <w:tcPr>
            <w:tcW w:w="2744"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2"/>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备注说明</w:t>
            </w:r>
            <w:r w:rsidRPr="00AB1B2F">
              <w:rPr>
                <w:rFonts w:ascii="MS Gothic" w:eastAsia="MS Gothic" w:hAnsi="MS Gothic" w:cs="MS Gothic" w:hint="eastAsia"/>
                <w:b/>
                <w:sz w:val="21"/>
                <w:szCs w:val="21"/>
              </w:rPr>
              <w:t>​</w:t>
            </w:r>
          </w:p>
        </w:tc>
      </w:tr>
      <w:tr w:rsidR="004B3758" w:rsidRPr="00A23987" w:rsidTr="00AB1B2F">
        <w:trPr>
          <w:jc w:val="center"/>
        </w:trPr>
        <w:tc>
          <w:tcPr>
            <w:tcW w:w="1160"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lastRenderedPageBreak/>
              <w:t>申请费</w:t>
            </w:r>
            <w:r w:rsidRPr="00AB1B2F">
              <w:rPr>
                <w:rFonts w:ascii="MS Gothic" w:eastAsia="MS Gothic" w:hAnsi="MS Gothic" w:cs="MS Gothic" w:hint="eastAsia"/>
                <w:sz w:val="21"/>
                <w:szCs w:val="21"/>
              </w:rPr>
              <w:t>​</w:t>
            </w:r>
          </w:p>
        </w:tc>
        <w:tc>
          <w:tcPr>
            <w:tcW w:w="134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shd w:val="clear" w:color="auto" w:fill="FFFFFF"/>
              </w:rPr>
              <w:t>1,000</w:t>
            </w:r>
            <w:r w:rsidRPr="00AB1B2F">
              <w:rPr>
                <w:rFonts w:ascii="MS Gothic" w:eastAsia="MS Gothic" w:hAnsi="MS Gothic" w:cs="MS Gothic" w:hint="eastAsia"/>
                <w:sz w:val="21"/>
                <w:szCs w:val="21"/>
              </w:rPr>
              <w:t>​</w:t>
            </w:r>
          </w:p>
        </w:tc>
        <w:tc>
          <w:tcPr>
            <w:tcW w:w="138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shd w:val="clear" w:color="auto" w:fill="FFFFFF"/>
              </w:rPr>
              <w:t>500</w:t>
            </w:r>
          </w:p>
        </w:tc>
        <w:tc>
          <w:tcPr>
            <w:tcW w:w="18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200</w:t>
            </w:r>
          </w:p>
        </w:tc>
        <w:tc>
          <w:tcPr>
            <w:tcW w:w="274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提交申请时需缴纳，是启动申请流程的必要费用。</w:t>
            </w:r>
          </w:p>
        </w:tc>
      </w:tr>
      <w:tr w:rsidR="004B3758" w:rsidRPr="00A23987" w:rsidTr="00AB1B2F">
        <w:trPr>
          <w:jc w:val="center"/>
        </w:trPr>
        <w:tc>
          <w:tcPr>
            <w:tcW w:w="1160"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审查费</w:t>
            </w:r>
            <w:r w:rsidRPr="00AB1B2F">
              <w:rPr>
                <w:rFonts w:ascii="MS Gothic" w:eastAsia="MS Gothic" w:hAnsi="MS Gothic" w:cs="MS Gothic" w:hint="eastAsia"/>
                <w:sz w:val="21"/>
                <w:szCs w:val="21"/>
              </w:rPr>
              <w:t>​</w:t>
            </w:r>
          </w:p>
        </w:tc>
        <w:tc>
          <w:tcPr>
            <w:tcW w:w="134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shd w:val="clear" w:color="auto" w:fill="FFFFFF"/>
              </w:rPr>
              <w:t>2,000</w:t>
            </w:r>
            <w:r w:rsidRPr="00AB1B2F">
              <w:rPr>
                <w:rFonts w:ascii="MS Gothic" w:eastAsia="MS Gothic" w:hAnsi="MS Gothic" w:cs="MS Gothic" w:hint="eastAsia"/>
                <w:sz w:val="21"/>
                <w:szCs w:val="21"/>
              </w:rPr>
              <w:t>​</w:t>
            </w:r>
          </w:p>
        </w:tc>
        <w:tc>
          <w:tcPr>
            <w:tcW w:w="138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MS Gothic" w:eastAsia="MS Gothic" w:hAnsi="MS Gothic" w:cs="MS Gothic" w:hint="eastAsia"/>
                <w:sz w:val="21"/>
                <w:szCs w:val="21"/>
              </w:rPr>
              <w:t>​</w:t>
            </w:r>
          </w:p>
        </w:tc>
        <w:tc>
          <w:tcPr>
            <w:tcW w:w="18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center"/>
              <w:rPr>
                <w:rFonts w:asciiTheme="majorEastAsia" w:eastAsiaTheme="majorEastAsia" w:hAnsiTheme="majorEastAsia" w:cs="宋体"/>
                <w:sz w:val="21"/>
                <w:szCs w:val="21"/>
              </w:rPr>
            </w:pPr>
          </w:p>
        </w:tc>
        <w:tc>
          <w:tcPr>
            <w:tcW w:w="274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发明专利进入实质审查阶段时缴纳，用于支付专利审查相关工作成本</w:t>
            </w:r>
            <w:r w:rsidRPr="00AB1B2F">
              <w:rPr>
                <w:rFonts w:ascii="MS Gothic" w:eastAsia="MS Gothic" w:hAnsi="MS Gothic" w:cs="MS Gothic" w:hint="eastAsia"/>
                <w:sz w:val="21"/>
                <w:szCs w:val="21"/>
              </w:rPr>
              <w:t>​</w:t>
            </w:r>
          </w:p>
        </w:tc>
      </w:tr>
      <w:tr w:rsidR="004B3758" w:rsidRPr="00A23987" w:rsidTr="00AB1B2F">
        <w:trPr>
          <w:jc w:val="center"/>
        </w:trPr>
        <w:tc>
          <w:tcPr>
            <w:tcW w:w="1160"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注册费</w:t>
            </w:r>
            <w:r w:rsidRPr="00AB1B2F">
              <w:rPr>
                <w:rFonts w:ascii="MS Gothic" w:eastAsia="MS Gothic" w:hAnsi="MS Gothic" w:cs="MS Gothic" w:hint="eastAsia"/>
                <w:sz w:val="21"/>
                <w:szCs w:val="21"/>
              </w:rPr>
              <w:t>​</w:t>
            </w:r>
          </w:p>
        </w:tc>
        <w:tc>
          <w:tcPr>
            <w:tcW w:w="134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w:t>
            </w:r>
            <w:r w:rsidRPr="00AB1B2F">
              <w:rPr>
                <w:rFonts w:ascii="MS Gothic" w:eastAsia="MS Gothic" w:hAnsi="MS Gothic" w:cs="MS Gothic" w:hint="eastAsia"/>
                <w:sz w:val="21"/>
                <w:szCs w:val="21"/>
              </w:rPr>
              <w:t>​</w:t>
            </w:r>
          </w:p>
        </w:tc>
        <w:tc>
          <w:tcPr>
            <w:tcW w:w="138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shd w:val="clear" w:color="auto" w:fill="FFFFFF"/>
              </w:rPr>
              <w:t>140</w:t>
            </w:r>
          </w:p>
        </w:tc>
        <w:tc>
          <w:tcPr>
            <w:tcW w:w="18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420"/>
              <w:jc w:val="center"/>
              <w:rPr>
                <w:rFonts w:asciiTheme="majorEastAsia" w:eastAsiaTheme="majorEastAsia" w:hAnsiTheme="majorEastAsia" w:cs="宋体"/>
                <w:sz w:val="21"/>
                <w:szCs w:val="21"/>
              </w:rPr>
            </w:pPr>
          </w:p>
        </w:tc>
        <w:tc>
          <w:tcPr>
            <w:tcW w:w="274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实用新型专利在公告阶段收取，用于官方平台发布专利信息</w:t>
            </w:r>
            <w:r w:rsidRPr="00AB1B2F">
              <w:rPr>
                <w:rFonts w:ascii="MS Gothic" w:eastAsia="MS Gothic" w:hAnsi="MS Gothic" w:cs="MS Gothic" w:hint="eastAsia"/>
                <w:sz w:val="21"/>
                <w:szCs w:val="21"/>
              </w:rPr>
              <w:t>​</w:t>
            </w:r>
          </w:p>
        </w:tc>
      </w:tr>
      <w:tr w:rsidR="004B3758" w:rsidRPr="00A23987" w:rsidTr="00AB1B2F">
        <w:trPr>
          <w:jc w:val="center"/>
        </w:trPr>
        <w:tc>
          <w:tcPr>
            <w:tcW w:w="1160"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授权费</w:t>
            </w:r>
            <w:r w:rsidRPr="00AB1B2F">
              <w:rPr>
                <w:rFonts w:ascii="MS Gothic" w:eastAsia="MS Gothic" w:hAnsi="MS Gothic" w:cs="MS Gothic" w:hint="eastAsia"/>
                <w:sz w:val="21"/>
                <w:szCs w:val="21"/>
              </w:rPr>
              <w:t>​</w:t>
            </w:r>
          </w:p>
        </w:tc>
        <w:tc>
          <w:tcPr>
            <w:tcW w:w="134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shd w:val="clear" w:color="auto" w:fill="FFFFFF"/>
              </w:rPr>
              <w:t>1,500</w:t>
            </w:r>
            <w:r w:rsidRPr="00AB1B2F">
              <w:rPr>
                <w:rFonts w:ascii="MS Gothic" w:eastAsia="MS Gothic" w:hAnsi="MS Gothic" w:cs="MS Gothic" w:hint="eastAsia"/>
                <w:sz w:val="21"/>
                <w:szCs w:val="21"/>
              </w:rPr>
              <w:t>​</w:t>
            </w:r>
          </w:p>
        </w:tc>
        <w:tc>
          <w:tcPr>
            <w:tcW w:w="138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MS Gothic" w:eastAsia="MS Gothic" w:hAnsi="MS Gothic" w:cs="MS Gothic" w:hint="eastAsia"/>
                <w:sz w:val="21"/>
                <w:szCs w:val="21"/>
              </w:rPr>
              <w:t>​</w:t>
            </w:r>
          </w:p>
        </w:tc>
        <w:tc>
          <w:tcPr>
            <w:tcW w:w="18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center"/>
              <w:rPr>
                <w:rFonts w:asciiTheme="majorEastAsia" w:eastAsiaTheme="majorEastAsia" w:hAnsiTheme="majorEastAsia" w:cs="宋体"/>
                <w:sz w:val="21"/>
                <w:szCs w:val="21"/>
              </w:rPr>
            </w:pPr>
          </w:p>
        </w:tc>
        <w:tc>
          <w:tcPr>
            <w:tcW w:w="274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专利通过审查获得授权时缴纳，用于办理授权登记手续</w:t>
            </w:r>
            <w:r w:rsidRPr="00AB1B2F">
              <w:rPr>
                <w:rFonts w:ascii="MS Gothic" w:eastAsia="MS Gothic" w:hAnsi="MS Gothic" w:cs="MS Gothic" w:hint="eastAsia"/>
                <w:sz w:val="21"/>
                <w:szCs w:val="21"/>
              </w:rPr>
              <w:t>​</w:t>
            </w:r>
          </w:p>
        </w:tc>
      </w:tr>
      <w:tr w:rsidR="004B3758" w:rsidRPr="00A23987" w:rsidTr="00AB1B2F">
        <w:trPr>
          <w:jc w:val="center"/>
        </w:trPr>
        <w:tc>
          <w:tcPr>
            <w:tcW w:w="1160"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公布视图费</w:t>
            </w:r>
          </w:p>
        </w:tc>
        <w:tc>
          <w:tcPr>
            <w:tcW w:w="134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center"/>
              <w:rPr>
                <w:rFonts w:asciiTheme="majorEastAsia" w:eastAsiaTheme="majorEastAsia" w:hAnsiTheme="majorEastAsia" w:cs="宋体"/>
                <w:sz w:val="21"/>
                <w:szCs w:val="21"/>
              </w:rPr>
            </w:pPr>
          </w:p>
        </w:tc>
        <w:tc>
          <w:tcPr>
            <w:tcW w:w="138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center"/>
              <w:rPr>
                <w:rFonts w:asciiTheme="majorEastAsia" w:eastAsiaTheme="majorEastAsia" w:hAnsiTheme="majorEastAsia" w:cs="宋体"/>
                <w:sz w:val="21"/>
                <w:szCs w:val="21"/>
              </w:rPr>
            </w:pPr>
          </w:p>
        </w:tc>
        <w:tc>
          <w:tcPr>
            <w:tcW w:w="18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200</w:t>
            </w:r>
          </w:p>
        </w:tc>
        <w:tc>
          <w:tcPr>
            <w:tcW w:w="274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left"/>
              <w:rPr>
                <w:rFonts w:asciiTheme="majorEastAsia" w:eastAsiaTheme="majorEastAsia" w:hAnsiTheme="majorEastAsia" w:cs="宋体"/>
                <w:sz w:val="21"/>
                <w:szCs w:val="21"/>
              </w:rPr>
            </w:pP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注：费用标准可能因政策调整变动，建议申请前通过 </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6.4 马来西亚专利申请途径</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⑴直接申请：适用于仅在马来西亚寻求专利保护的申请人，需直接向 </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提交申请。非马来西亚居民或无当地营业场所者，必须委托当地专利代理机构。申请人需熟悉当地法规与流程，确保文件合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⑵PCT 国际申请途径：作为 PCT 缔约国，马来西亚支持该途径。申请人先向 PCT 受理局提交国际申请</w:t>
      </w:r>
      <w:proofErr w:type="gramStart"/>
      <w:r w:rsidRPr="00A23987">
        <w:rPr>
          <w:rFonts w:asciiTheme="majorEastAsia" w:eastAsiaTheme="majorEastAsia" w:hAnsiTheme="majorEastAsia" w:cs="宋体" w:hint="eastAsia"/>
          <w:sz w:val="24"/>
          <w:szCs w:val="24"/>
        </w:rPr>
        <w:t>获申请</w:t>
      </w:r>
      <w:proofErr w:type="gramEnd"/>
      <w:r w:rsidRPr="00A23987">
        <w:rPr>
          <w:rFonts w:asciiTheme="majorEastAsia" w:eastAsiaTheme="majorEastAsia" w:hAnsiTheme="majorEastAsia" w:cs="宋体" w:hint="eastAsia"/>
          <w:sz w:val="24"/>
          <w:szCs w:val="24"/>
        </w:rPr>
        <w:t xml:space="preserve">日，完成国际检索、公布（可选初步审查）后，在优先权日起 30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月内进入马来西亚国家阶段，提交本地化文件、缴费并接受审查，最终获授权。</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⑶东盟专利审查合作（ASPEC）途径：申请人在任</w:t>
      </w:r>
      <w:proofErr w:type="gramStart"/>
      <w:r w:rsidRPr="00A23987">
        <w:rPr>
          <w:rFonts w:asciiTheme="majorEastAsia" w:eastAsiaTheme="majorEastAsia" w:hAnsiTheme="majorEastAsia" w:cs="宋体" w:hint="eastAsia"/>
          <w:sz w:val="24"/>
          <w:szCs w:val="24"/>
        </w:rPr>
        <w:t>一</w:t>
      </w:r>
      <w:proofErr w:type="gramEnd"/>
      <w:r w:rsidRPr="00A23987">
        <w:rPr>
          <w:rFonts w:asciiTheme="majorEastAsia" w:eastAsiaTheme="majorEastAsia" w:hAnsiTheme="majorEastAsia" w:cs="宋体" w:hint="eastAsia"/>
          <w:sz w:val="24"/>
          <w:szCs w:val="24"/>
        </w:rPr>
        <w:t>东盟国家提交申请，可请求包括马来西亚在内的参与国审查。</w:t>
      </w:r>
      <w:proofErr w:type="gramStart"/>
      <w:r w:rsidRPr="00A23987">
        <w:rPr>
          <w:rFonts w:asciiTheme="majorEastAsia" w:eastAsiaTheme="majorEastAsia" w:hAnsiTheme="majorEastAsia" w:cs="宋体" w:hint="eastAsia"/>
          <w:sz w:val="24"/>
          <w:szCs w:val="24"/>
        </w:rPr>
        <w:t>该途径</w:t>
      </w:r>
      <w:proofErr w:type="gramEnd"/>
      <w:r w:rsidRPr="00A23987">
        <w:rPr>
          <w:rFonts w:asciiTheme="majorEastAsia" w:eastAsiaTheme="majorEastAsia" w:hAnsiTheme="majorEastAsia" w:cs="宋体" w:hint="eastAsia"/>
          <w:sz w:val="24"/>
          <w:szCs w:val="24"/>
        </w:rPr>
        <w:t>减少重复申请工作与费用，提升效率。申请时需指定目标东盟国家，并遵循规定流程。</w:t>
      </w:r>
    </w:p>
    <w:p w:rsidR="004B3758" w:rsidRPr="00A23987" w:rsidRDefault="00CA661C" w:rsidP="00AB1B2F">
      <w:pPr>
        <w:spacing w:line="360" w:lineRule="auto"/>
        <w:ind w:firstLineChars="0" w:firstLine="0"/>
        <w:rPr>
          <w:rStyle w:val="5Char"/>
          <w:rFonts w:asciiTheme="majorEastAsia" w:eastAsiaTheme="majorEastAsia" w:hAnsiTheme="majorEastAsia" w:cs="宋体"/>
          <w:b w:val="0"/>
          <w:bCs w:val="0"/>
          <w:sz w:val="24"/>
          <w:szCs w:val="24"/>
        </w:rPr>
      </w:pPr>
      <w:r w:rsidRPr="00A23987">
        <w:rPr>
          <w:rFonts w:asciiTheme="majorEastAsia" w:eastAsiaTheme="majorEastAsia" w:hAnsiTheme="majorEastAsia" w:cs="宋体" w:hint="eastAsia"/>
          <w:sz w:val="24"/>
          <w:szCs w:val="24"/>
        </w:rPr>
        <w:br w:type="page"/>
      </w:r>
      <w:r w:rsidRPr="00A23987">
        <w:rPr>
          <w:rStyle w:val="3Char"/>
          <w:rFonts w:asciiTheme="majorEastAsia" w:eastAsiaTheme="majorEastAsia" w:hAnsiTheme="majorEastAsia" w:cs="宋体" w:hint="eastAsia"/>
          <w:sz w:val="24"/>
          <w:szCs w:val="24"/>
        </w:rPr>
        <w:lastRenderedPageBreak/>
        <w:t>7、缅甸专利</w:t>
      </w:r>
      <w:r w:rsidRPr="00A23987">
        <w:rPr>
          <w:rStyle w:val="3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 xml:space="preserve"> </w:t>
      </w:r>
      <w:r w:rsidRPr="00A23987">
        <w:rPr>
          <w:rStyle w:val="5Char"/>
          <w:rFonts w:asciiTheme="majorEastAsia" w:eastAsiaTheme="majorEastAsia" w:hAnsiTheme="majorEastAsia" w:cs="宋体" w:hint="eastAsia"/>
          <w:sz w:val="24"/>
          <w:szCs w:val="24"/>
        </w:rPr>
        <w:t>7.1 缅甸专利类型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缅甸设有以下两种主要专利类型：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⑴发明专利：保护具备新颖性、创造性和工业实用性的发明，如新型材料技术、创新电子产品等。发现、科学理论等不可申请。保护期自申请日起 20 年，专利权人享有独占实施权。</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⑵实用新型专利：针对产品形状、构造的实用技术方案，对创新性要求较低，如结构改良设备。程序、化学物质等不可申请。保护期 10 年，仅进行形式审查。</w:t>
      </w:r>
    </w:p>
    <w:p w:rsidR="004B3758" w:rsidRPr="00A23987" w:rsidRDefault="00CA661C" w:rsidP="00A23987">
      <w:pPr>
        <w:spacing w:line="360" w:lineRule="auto"/>
        <w:ind w:left="560" w:firstLineChars="0" w:firstLine="0"/>
        <w:rPr>
          <w:rStyle w:val="5Char"/>
          <w:rFonts w:asciiTheme="majorEastAsia" w:eastAsiaTheme="majorEastAsia" w:hAnsiTheme="majorEastAsia" w:cs="宋体"/>
          <w:kern w:val="3"/>
          <w:sz w:val="24"/>
          <w:szCs w:val="24"/>
        </w:rPr>
      </w:pPr>
      <w:r w:rsidRPr="00A23987">
        <w:rPr>
          <w:rStyle w:val="5Char"/>
          <w:rFonts w:asciiTheme="majorEastAsia" w:eastAsiaTheme="majorEastAsia" w:hAnsiTheme="majorEastAsia" w:cs="宋体" w:hint="eastAsia"/>
          <w:kern w:val="3"/>
          <w:sz w:val="24"/>
          <w:szCs w:val="24"/>
        </w:rPr>
        <w:t>7.2 缅甸专利申请流程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⑴申请准备：确定专利类型，整理技术方案，备好申请文件，支持缅甸语或英语申请，委托代理需签委托书。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⑵提交申请：可通过 IPD </w:t>
      </w:r>
      <w:proofErr w:type="gramStart"/>
      <w:r w:rsidRPr="00A23987">
        <w:rPr>
          <w:rFonts w:asciiTheme="majorEastAsia" w:eastAsiaTheme="majorEastAsia" w:hAnsiTheme="majorEastAsia" w:cs="宋体" w:hint="eastAsia"/>
          <w:sz w:val="24"/>
          <w:szCs w:val="24"/>
        </w:rPr>
        <w:t>官网在线</w:t>
      </w:r>
      <w:proofErr w:type="gramEnd"/>
      <w:r w:rsidRPr="00A23987">
        <w:rPr>
          <w:rFonts w:asciiTheme="majorEastAsia" w:eastAsiaTheme="majorEastAsia" w:hAnsiTheme="majorEastAsia" w:cs="宋体" w:hint="eastAsia"/>
          <w:sz w:val="24"/>
          <w:szCs w:val="24"/>
        </w:rPr>
        <w:t>系统或线下递交申请，同步缴纳申请费。IPD 进行形式审查，</w:t>
      </w:r>
      <w:proofErr w:type="gramStart"/>
      <w:r w:rsidRPr="00A23987">
        <w:rPr>
          <w:rFonts w:asciiTheme="majorEastAsia" w:eastAsiaTheme="majorEastAsia" w:hAnsiTheme="majorEastAsia" w:cs="宋体" w:hint="eastAsia"/>
          <w:sz w:val="24"/>
          <w:szCs w:val="24"/>
        </w:rPr>
        <w:t>问题件需</w:t>
      </w:r>
      <w:proofErr w:type="gramEnd"/>
      <w:r w:rsidRPr="00A23987">
        <w:rPr>
          <w:rFonts w:asciiTheme="majorEastAsia" w:eastAsiaTheme="majorEastAsia" w:hAnsiTheme="majorEastAsia" w:cs="宋体" w:hint="eastAsia"/>
          <w:sz w:val="24"/>
          <w:szCs w:val="24"/>
        </w:rPr>
        <w:t xml:space="preserve"> 60 天内补正，逾期驳回。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⑶公开程序：无提前公布请求时，申请 18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月后由 IPD 官方平台公开，接受公众评议。</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⑷实质审查：发明专利需在申请 36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月内提出审查并缴费，IPD 审核新颖性等；申请人需 60 天内答复审查意见，可修改文件。未按期答复或未消除缺陷将驳回，通过后进入授权阶段。实用新型</w:t>
      </w:r>
      <w:proofErr w:type="gramStart"/>
      <w:r w:rsidRPr="00A23987">
        <w:rPr>
          <w:rFonts w:asciiTheme="majorEastAsia" w:eastAsiaTheme="majorEastAsia" w:hAnsiTheme="majorEastAsia" w:cs="宋体" w:hint="eastAsia"/>
          <w:sz w:val="24"/>
          <w:szCs w:val="24"/>
        </w:rPr>
        <w:t>仅形式</w:t>
      </w:r>
      <w:proofErr w:type="gramEnd"/>
      <w:r w:rsidRPr="00A23987">
        <w:rPr>
          <w:rFonts w:asciiTheme="majorEastAsia" w:eastAsiaTheme="majorEastAsia" w:hAnsiTheme="majorEastAsia" w:cs="宋体" w:hint="eastAsia"/>
          <w:sz w:val="24"/>
          <w:szCs w:val="24"/>
        </w:rPr>
        <w:t>审查。</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⑸授权与登记：审查通过后，申请人需在 1 - 2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月内缴纳授权费，缴费后获证书、完成登记并公告授权。</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kern w:val="3"/>
          <w:sz w:val="24"/>
          <w:szCs w:val="24"/>
        </w:rPr>
        <w:t>7.3 缅甸专利申请官费</w:t>
      </w:r>
      <w:r w:rsidRPr="00A23987">
        <w:rPr>
          <w:rStyle w:val="5Char"/>
          <w:rFonts w:ascii="MS Gothic" w:eastAsia="MS Gothic" w:hAnsi="MS Gothic" w:cs="MS Gothic" w:hint="eastAsia"/>
          <w:kern w:val="3"/>
          <w:sz w:val="24"/>
          <w:szCs w:val="24"/>
        </w:rPr>
        <w:t>​</w:t>
      </w:r>
      <w:r w:rsidRPr="00A23987">
        <w:rPr>
          <w:rFonts w:ascii="MS Gothic" w:eastAsia="MS Gothic" w:hAnsi="MS Gothic" w:cs="MS Gothic" w:hint="eastAsia"/>
          <w:sz w:val="24"/>
          <w:szCs w:val="24"/>
        </w:rPr>
        <w:t>​​</w:t>
      </w:r>
    </w:p>
    <w:tbl>
      <w:tblPr>
        <w:tblW w:w="8183" w:type="dxa"/>
        <w:jc w:val="center"/>
        <w:tblBorders>
          <w:left w:val="single" w:sz="2" w:space="0" w:color="auto"/>
          <w:bottom w:val="single" w:sz="2" w:space="0" w:color="auto"/>
          <w:right w:val="single" w:sz="2" w:space="0" w:color="auto"/>
        </w:tblBorders>
        <w:tblCellMar>
          <w:top w:w="56" w:type="dxa"/>
          <w:left w:w="96" w:type="dxa"/>
          <w:bottom w:w="56" w:type="dxa"/>
          <w:right w:w="96" w:type="dxa"/>
        </w:tblCellMar>
        <w:tblLook w:val="04A0" w:firstRow="1" w:lastRow="0" w:firstColumn="1" w:lastColumn="0" w:noHBand="0" w:noVBand="1"/>
      </w:tblPr>
      <w:tblGrid>
        <w:gridCol w:w="1658"/>
        <w:gridCol w:w="2790"/>
        <w:gridCol w:w="1950"/>
        <w:gridCol w:w="1785"/>
      </w:tblGrid>
      <w:tr w:rsidR="004B3758" w:rsidRPr="00A23987">
        <w:trPr>
          <w:tblHeader/>
          <w:jc w:val="center"/>
        </w:trPr>
        <w:tc>
          <w:tcPr>
            <w:tcW w:w="1658"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费用项目</w:t>
            </w:r>
            <w:r w:rsidRPr="00A23987">
              <w:rPr>
                <w:rFonts w:ascii="MS Gothic" w:eastAsia="MS Gothic" w:hAnsi="MS Gothic" w:cs="MS Gothic" w:hint="eastAsia"/>
                <w:b/>
                <w:sz w:val="24"/>
                <w:szCs w:val="24"/>
              </w:rPr>
              <w:t>​</w:t>
            </w:r>
          </w:p>
        </w:tc>
        <w:tc>
          <w:tcPr>
            <w:tcW w:w="2790"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发明专利（美元）</w:t>
            </w:r>
            <w:r w:rsidRPr="00A23987">
              <w:rPr>
                <w:rFonts w:ascii="MS Gothic" w:eastAsia="MS Gothic" w:hAnsi="MS Gothic" w:cs="MS Gothic" w:hint="eastAsia"/>
                <w:b/>
                <w:sz w:val="24"/>
                <w:szCs w:val="24"/>
              </w:rPr>
              <w:t>​</w:t>
            </w:r>
          </w:p>
        </w:tc>
        <w:tc>
          <w:tcPr>
            <w:tcW w:w="1950"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实用新型专利</w:t>
            </w:r>
          </w:p>
          <w:p w:rsidR="004B3758" w:rsidRPr="00A23987" w:rsidRDefault="00CA661C" w:rsidP="00AB1B2F">
            <w:pPr>
              <w:snapToGrid w:val="0"/>
              <w:spacing w:line="24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（美元）</w:t>
            </w:r>
            <w:r w:rsidRPr="00A23987">
              <w:rPr>
                <w:rFonts w:ascii="MS Gothic" w:eastAsia="MS Gothic" w:hAnsi="MS Gothic" w:cs="MS Gothic" w:hint="eastAsia"/>
                <w:b/>
                <w:sz w:val="24"/>
                <w:szCs w:val="24"/>
              </w:rPr>
              <w:t>​</w:t>
            </w:r>
          </w:p>
        </w:tc>
        <w:tc>
          <w:tcPr>
            <w:tcW w:w="1785"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外观设计专利</w:t>
            </w:r>
          </w:p>
          <w:p w:rsidR="004B3758" w:rsidRPr="00A23987" w:rsidRDefault="00CA661C" w:rsidP="00AB1B2F">
            <w:pPr>
              <w:snapToGrid w:val="0"/>
              <w:spacing w:line="24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（美元）</w:t>
            </w:r>
          </w:p>
        </w:tc>
      </w:tr>
      <w:tr w:rsidR="004B3758" w:rsidRPr="00A23987">
        <w:trPr>
          <w:jc w:val="center"/>
        </w:trPr>
        <w:tc>
          <w:tcPr>
            <w:tcW w:w="1658"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申请费</w:t>
            </w:r>
            <w:r w:rsidRPr="00A23987">
              <w:rPr>
                <w:rFonts w:ascii="MS Gothic" w:eastAsia="MS Gothic" w:hAnsi="MS Gothic" w:cs="MS Gothic" w:hint="eastAsia"/>
                <w:sz w:val="24"/>
                <w:szCs w:val="24"/>
              </w:rPr>
              <w:t>​</w:t>
            </w:r>
          </w:p>
        </w:tc>
        <w:tc>
          <w:tcPr>
            <w:tcW w:w="27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240（最多涵盖 5 项权利要求）</w:t>
            </w:r>
            <w:r w:rsidRPr="00A23987">
              <w:rPr>
                <w:rFonts w:ascii="MS Gothic" w:eastAsia="MS Gothic" w:hAnsi="MS Gothic" w:cs="MS Gothic" w:hint="eastAsia"/>
                <w:sz w:val="24"/>
                <w:szCs w:val="24"/>
              </w:rPr>
              <w:t>​</w:t>
            </w:r>
          </w:p>
        </w:tc>
        <w:tc>
          <w:tcPr>
            <w:tcW w:w="195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95</w:t>
            </w:r>
          </w:p>
        </w:tc>
        <w:tc>
          <w:tcPr>
            <w:tcW w:w="178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76</w:t>
            </w:r>
          </w:p>
        </w:tc>
      </w:tr>
      <w:tr w:rsidR="004B3758" w:rsidRPr="00A23987">
        <w:trPr>
          <w:jc w:val="center"/>
        </w:trPr>
        <w:tc>
          <w:tcPr>
            <w:tcW w:w="1658"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审查费</w:t>
            </w:r>
            <w:r w:rsidRPr="00A23987">
              <w:rPr>
                <w:rFonts w:ascii="MS Gothic" w:eastAsia="MS Gothic" w:hAnsi="MS Gothic" w:cs="MS Gothic" w:hint="eastAsia"/>
                <w:sz w:val="24"/>
                <w:szCs w:val="24"/>
              </w:rPr>
              <w:t>​</w:t>
            </w:r>
          </w:p>
        </w:tc>
        <w:tc>
          <w:tcPr>
            <w:tcW w:w="27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476</w:t>
            </w:r>
            <w:r w:rsidRPr="00A23987">
              <w:rPr>
                <w:rFonts w:ascii="MS Gothic" w:eastAsia="MS Gothic" w:hAnsi="MS Gothic" w:cs="MS Gothic" w:hint="eastAsia"/>
                <w:sz w:val="24"/>
                <w:szCs w:val="24"/>
              </w:rPr>
              <w:t>​</w:t>
            </w:r>
          </w:p>
        </w:tc>
        <w:tc>
          <w:tcPr>
            <w:tcW w:w="195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w:t>
            </w:r>
            <w:r w:rsidRPr="00A23987">
              <w:rPr>
                <w:rFonts w:ascii="MS Gothic" w:eastAsia="MS Gothic" w:hAnsi="MS Gothic" w:cs="MS Gothic" w:hint="eastAsia"/>
                <w:sz w:val="24"/>
                <w:szCs w:val="24"/>
              </w:rPr>
              <w:t>​</w:t>
            </w:r>
          </w:p>
        </w:tc>
        <w:tc>
          <w:tcPr>
            <w:tcW w:w="178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4B3758" w:rsidP="00AB1B2F">
            <w:pPr>
              <w:snapToGrid w:val="0"/>
              <w:spacing w:line="240" w:lineRule="auto"/>
              <w:ind w:firstLine="480"/>
              <w:jc w:val="center"/>
              <w:rPr>
                <w:rFonts w:asciiTheme="majorEastAsia" w:eastAsiaTheme="majorEastAsia" w:hAnsiTheme="majorEastAsia" w:cs="宋体"/>
                <w:sz w:val="24"/>
                <w:szCs w:val="24"/>
              </w:rPr>
            </w:pPr>
          </w:p>
        </w:tc>
      </w:tr>
      <w:tr w:rsidR="004B3758" w:rsidRPr="00A23987">
        <w:trPr>
          <w:trHeight w:val="90"/>
          <w:jc w:val="center"/>
        </w:trPr>
        <w:tc>
          <w:tcPr>
            <w:tcW w:w="1658"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100" w:firstLine="24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注册费</w:t>
            </w:r>
          </w:p>
        </w:tc>
        <w:tc>
          <w:tcPr>
            <w:tcW w:w="27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4B3758" w:rsidP="00AB1B2F">
            <w:pPr>
              <w:snapToGrid w:val="0"/>
              <w:spacing w:line="240" w:lineRule="auto"/>
              <w:ind w:firstLine="480"/>
              <w:jc w:val="center"/>
              <w:rPr>
                <w:rFonts w:asciiTheme="majorEastAsia" w:eastAsiaTheme="majorEastAsia" w:hAnsiTheme="majorEastAsia" w:cs="宋体"/>
                <w:sz w:val="24"/>
                <w:szCs w:val="24"/>
              </w:rPr>
            </w:pPr>
          </w:p>
        </w:tc>
        <w:tc>
          <w:tcPr>
            <w:tcW w:w="195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67</w:t>
            </w:r>
          </w:p>
        </w:tc>
        <w:tc>
          <w:tcPr>
            <w:tcW w:w="178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4B3758" w:rsidP="00AB1B2F">
            <w:pPr>
              <w:snapToGrid w:val="0"/>
              <w:spacing w:line="240" w:lineRule="auto"/>
              <w:ind w:firstLine="480"/>
              <w:jc w:val="center"/>
              <w:rPr>
                <w:rFonts w:asciiTheme="majorEastAsia" w:eastAsiaTheme="majorEastAsia" w:hAnsiTheme="majorEastAsia" w:cs="宋体"/>
                <w:sz w:val="24"/>
                <w:szCs w:val="24"/>
              </w:rPr>
            </w:pPr>
          </w:p>
        </w:tc>
      </w:tr>
      <w:tr w:rsidR="004B3758" w:rsidRPr="00A23987">
        <w:trPr>
          <w:jc w:val="center"/>
        </w:trPr>
        <w:tc>
          <w:tcPr>
            <w:tcW w:w="1658"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公布视图费</w:t>
            </w:r>
          </w:p>
        </w:tc>
        <w:tc>
          <w:tcPr>
            <w:tcW w:w="279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4B3758" w:rsidP="00AB1B2F">
            <w:pPr>
              <w:snapToGrid w:val="0"/>
              <w:spacing w:line="240" w:lineRule="auto"/>
              <w:ind w:firstLine="480"/>
              <w:jc w:val="center"/>
              <w:rPr>
                <w:rFonts w:asciiTheme="majorEastAsia" w:eastAsiaTheme="majorEastAsia" w:hAnsiTheme="majorEastAsia" w:cs="宋体"/>
                <w:sz w:val="24"/>
                <w:szCs w:val="24"/>
              </w:rPr>
            </w:pPr>
          </w:p>
        </w:tc>
        <w:tc>
          <w:tcPr>
            <w:tcW w:w="195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4B3758" w:rsidP="00AB1B2F">
            <w:pPr>
              <w:snapToGrid w:val="0"/>
              <w:spacing w:line="240" w:lineRule="auto"/>
              <w:ind w:firstLine="480"/>
              <w:jc w:val="center"/>
              <w:rPr>
                <w:rFonts w:asciiTheme="majorEastAsia" w:eastAsiaTheme="majorEastAsia" w:hAnsiTheme="majorEastAsia" w:cs="宋体"/>
                <w:sz w:val="24"/>
                <w:szCs w:val="24"/>
              </w:rPr>
            </w:pPr>
          </w:p>
        </w:tc>
        <w:tc>
          <w:tcPr>
            <w:tcW w:w="178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95</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r w:rsidRPr="00A23987">
        <w:rPr>
          <w:rFonts w:ascii="宋体" w:eastAsia="宋体" w:hAnsi="宋体" w:cs="宋体" w:hint="eastAsia"/>
          <w:sz w:val="24"/>
          <w:szCs w:val="24"/>
        </w:rPr>
        <w:t>注：</w:t>
      </w:r>
      <w:r w:rsidRPr="00A23987">
        <w:rPr>
          <w:rFonts w:asciiTheme="majorEastAsia" w:eastAsiaTheme="majorEastAsia" w:hAnsiTheme="majorEastAsia" w:cs="宋体" w:hint="eastAsia"/>
          <w:sz w:val="24"/>
          <w:szCs w:val="24"/>
        </w:rPr>
        <w:t xml:space="preserve">费用标准可能因政策调整变动，建议申请前通过 IPD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p>
    <w:p w:rsidR="004B3758" w:rsidRPr="00A23987" w:rsidRDefault="004B3758" w:rsidP="00A23987">
      <w:pPr>
        <w:spacing w:line="360" w:lineRule="auto"/>
        <w:ind w:firstLineChars="0" w:firstLine="0"/>
        <w:rPr>
          <w:rFonts w:asciiTheme="majorEastAsia" w:eastAsiaTheme="majorEastAsia" w:hAnsiTheme="majorEastAsia" w:cs="宋体"/>
          <w:sz w:val="24"/>
          <w:szCs w:val="24"/>
        </w:rPr>
      </w:pPr>
    </w:p>
    <w:p w:rsidR="004B3758" w:rsidRPr="00A23987" w:rsidRDefault="00CA661C" w:rsidP="00A23987">
      <w:pPr>
        <w:spacing w:line="360" w:lineRule="auto"/>
        <w:ind w:firstLine="482"/>
        <w:rPr>
          <w:rStyle w:val="5Char"/>
          <w:rFonts w:asciiTheme="majorEastAsia" w:eastAsiaTheme="majorEastAsia" w:hAnsiTheme="majorEastAsia" w:cs="宋体"/>
          <w:kern w:val="3"/>
          <w:sz w:val="24"/>
          <w:szCs w:val="24"/>
        </w:rPr>
      </w:pPr>
      <w:r w:rsidRPr="00A23987">
        <w:rPr>
          <w:rStyle w:val="5Char"/>
          <w:rFonts w:asciiTheme="majorEastAsia" w:eastAsiaTheme="majorEastAsia" w:hAnsiTheme="majorEastAsia" w:cs="宋体" w:hint="eastAsia"/>
          <w:kern w:val="3"/>
          <w:sz w:val="24"/>
          <w:szCs w:val="24"/>
        </w:rPr>
        <w:lastRenderedPageBreak/>
        <w:t>7.4 缅甸专利申请途径</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⑴直接申请：适用于仅在缅甸寻求专利保护的申请人，需直接向缅甸知识产权局（IPD）提交申请。此方式要求申请人熟悉当地专利法规与流程，确保文件合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。非缅甸居民或在缅无营业场所者，建议委托当地有资质的专利代理机构办理。</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⑵优先权申请：缅甸虽非 PCT 及巴黎公约成员，但认可 12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月优先权期限。申请人自于巴黎公约成员国或 WTO 缔约国首次提出专利申请起 12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月内，向缅甸提交申请可享有优先权，需在申请时提供相关信息及证明文件。</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3"/>
        <w:keepNext w:val="0"/>
        <w:keepLines w:val="0"/>
        <w:spacing w:beforeLines="50" w:before="156" w:line="360" w:lineRule="auto"/>
        <w:ind w:firstLine="482"/>
        <w:rPr>
          <w:rStyle w:val="5Char"/>
          <w:rFonts w:asciiTheme="majorEastAsia" w:eastAsiaTheme="majorEastAsia" w:hAnsiTheme="majorEastAsia" w:cs="宋体"/>
          <w:b/>
          <w:bCs/>
          <w:sz w:val="24"/>
          <w:szCs w:val="24"/>
        </w:rPr>
      </w:pPr>
      <w:r w:rsidRPr="00A23987">
        <w:rPr>
          <w:rStyle w:val="3Char"/>
          <w:rFonts w:asciiTheme="majorEastAsia" w:eastAsiaTheme="majorEastAsia" w:hAnsiTheme="majorEastAsia" w:cs="宋体" w:hint="eastAsia"/>
          <w:b/>
          <w:bCs/>
          <w:sz w:val="24"/>
          <w:szCs w:val="24"/>
        </w:rPr>
        <w:lastRenderedPageBreak/>
        <w:t>8、菲律宾专利</w:t>
      </w:r>
      <w:r w:rsidRPr="00A23987">
        <w:rPr>
          <w:rStyle w:val="3Char"/>
          <w:rFonts w:asciiTheme="majorEastAsia" w:eastAsiaTheme="majorEastAsia" w:hAnsiTheme="majorEastAsia" w:cs="宋体" w:hint="eastAsia"/>
          <w:b/>
          <w:bCs/>
          <w:sz w:val="24"/>
          <w:szCs w:val="24"/>
        </w:rPr>
        <w:br/>
      </w:r>
      <w:r w:rsidRPr="00A23987">
        <w:rPr>
          <w:rFonts w:asciiTheme="majorEastAsia" w:eastAsiaTheme="majorEastAsia" w:hAnsiTheme="majorEastAsia" w:cs="宋体" w:hint="eastAsia"/>
          <w:b w:val="0"/>
          <w:sz w:val="24"/>
          <w:szCs w:val="24"/>
        </w:rPr>
        <w:tab/>
        <w:t xml:space="preserve"> </w:t>
      </w:r>
      <w:r w:rsidRPr="00A23987">
        <w:rPr>
          <w:rStyle w:val="5Char"/>
          <w:rFonts w:asciiTheme="majorEastAsia" w:eastAsiaTheme="majorEastAsia" w:hAnsiTheme="majorEastAsia" w:cs="宋体" w:hint="eastAsia"/>
          <w:b/>
          <w:bCs/>
          <w:sz w:val="24"/>
          <w:szCs w:val="24"/>
        </w:rPr>
        <w:t>8.1 菲律宾专利类型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⑴发明专利：保护对产品、方法等具备新颖性、创造性和实用性的新技术方案，如新型电子产品、全新生产工艺。保护期自申请日或 PCT 国际申请日起 20 年。</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⑵实用新型专利：针对产品形状、构造等实用新技术方案，创新性要求低，重实际应用，如优化的机械装置。申请范围与发明专利类似。保护期自申请日起 7 年，</w:t>
      </w:r>
      <w:proofErr w:type="gramStart"/>
      <w:r w:rsidRPr="00A23987">
        <w:rPr>
          <w:rFonts w:asciiTheme="majorEastAsia" w:eastAsiaTheme="majorEastAsia" w:hAnsiTheme="majorEastAsia" w:cs="宋体" w:hint="eastAsia"/>
          <w:sz w:val="24"/>
          <w:szCs w:val="24"/>
        </w:rPr>
        <w:t>仅形式</w:t>
      </w:r>
      <w:proofErr w:type="gramEnd"/>
      <w:r w:rsidRPr="00A23987">
        <w:rPr>
          <w:rFonts w:asciiTheme="majorEastAsia" w:eastAsiaTheme="majorEastAsia" w:hAnsiTheme="majorEastAsia" w:cs="宋体" w:hint="eastAsia"/>
          <w:sz w:val="24"/>
          <w:szCs w:val="24"/>
        </w:rPr>
        <w:t>审查，申请更简便。</w:t>
      </w:r>
      <w:r w:rsidRPr="00A23987">
        <w:rP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⑶外观设计专利：保护富有美感且适于工业应用的产品设计，保护期 1</w:t>
      </w:r>
      <w:r w:rsidRPr="00A23987">
        <w:rPr>
          <w:rFonts w:asciiTheme="majorEastAsia" w:eastAsiaTheme="majorEastAsia" w:hAnsiTheme="majorEastAsia" w:cs="宋体" w:hint="eastAsia"/>
          <w:sz w:val="24"/>
          <w:szCs w:val="24"/>
          <w:shd w:val="clear" w:color="auto" w:fill="FFFFFF"/>
        </w:rPr>
        <w:t>5 年</w:t>
      </w:r>
      <w:r w:rsidRPr="00A23987">
        <w:rPr>
          <w:rFonts w:asciiTheme="majorEastAsia" w:eastAsiaTheme="majorEastAsia" w:hAnsiTheme="majorEastAsia" w:cs="宋体" w:hint="eastAsia"/>
          <w:sz w:val="24"/>
          <w:szCs w:val="24"/>
        </w:rPr>
        <w:t>。</w:t>
      </w:r>
    </w:p>
    <w:p w:rsidR="004B3758" w:rsidRPr="00A23987" w:rsidRDefault="004B3758" w:rsidP="00A23987">
      <w:pPr>
        <w:spacing w:line="360" w:lineRule="auto"/>
        <w:ind w:firstLine="480"/>
        <w:rPr>
          <w:rFonts w:asciiTheme="majorEastAsia" w:eastAsiaTheme="majorEastAsia" w:hAnsiTheme="majorEastAsia" w:cs="宋体"/>
          <w:sz w:val="24"/>
          <w:szCs w:val="24"/>
        </w:rPr>
      </w:pPr>
    </w:p>
    <w:p w:rsidR="004B3758" w:rsidRPr="00A23987" w:rsidRDefault="00CA661C" w:rsidP="00A23987">
      <w:pPr>
        <w:spacing w:line="360" w:lineRule="auto"/>
        <w:ind w:left="560" w:firstLineChars="0" w:firstLine="0"/>
        <w:rPr>
          <w:rStyle w:val="5Char"/>
          <w:rFonts w:asciiTheme="majorEastAsia" w:eastAsiaTheme="majorEastAsia" w:hAnsiTheme="majorEastAsia" w:cs="宋体"/>
          <w:kern w:val="3"/>
          <w:sz w:val="24"/>
          <w:szCs w:val="24"/>
        </w:rPr>
      </w:pPr>
      <w:r w:rsidRPr="00A23987">
        <w:rPr>
          <w:rStyle w:val="5Char"/>
          <w:rFonts w:asciiTheme="majorEastAsia" w:eastAsiaTheme="majorEastAsia" w:hAnsiTheme="majorEastAsia" w:cs="宋体" w:hint="eastAsia"/>
          <w:kern w:val="3"/>
          <w:sz w:val="24"/>
          <w:szCs w:val="24"/>
        </w:rPr>
        <w:t>8.2 菲律宾专利申请流程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⑴申请准备：确定专利类型，梳理技术方案，准备申请文件，语言可选英语或菲律宾语。委托代理机构需签署委托书。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⑵提交申请：可通过 IPOPHL </w:t>
      </w:r>
      <w:proofErr w:type="gramStart"/>
      <w:r w:rsidRPr="00A23987">
        <w:rPr>
          <w:rFonts w:asciiTheme="majorEastAsia" w:eastAsiaTheme="majorEastAsia" w:hAnsiTheme="majorEastAsia" w:cs="宋体" w:hint="eastAsia"/>
          <w:sz w:val="24"/>
          <w:szCs w:val="24"/>
        </w:rPr>
        <w:t>官网在线</w:t>
      </w:r>
      <w:proofErr w:type="gramEnd"/>
      <w:r w:rsidRPr="00A23987">
        <w:rPr>
          <w:rFonts w:asciiTheme="majorEastAsia" w:eastAsiaTheme="majorEastAsia" w:hAnsiTheme="majorEastAsia" w:cs="宋体" w:hint="eastAsia"/>
          <w:sz w:val="24"/>
          <w:szCs w:val="24"/>
        </w:rPr>
        <w:t>系统或办公地点提交电子 / 纸质申请文件，同时缴纳申请费。专利局进行形式审查，</w:t>
      </w:r>
      <w:proofErr w:type="gramStart"/>
      <w:r w:rsidRPr="00A23987">
        <w:rPr>
          <w:rFonts w:asciiTheme="majorEastAsia" w:eastAsiaTheme="majorEastAsia" w:hAnsiTheme="majorEastAsia" w:cs="宋体" w:hint="eastAsia"/>
          <w:sz w:val="24"/>
          <w:szCs w:val="24"/>
        </w:rPr>
        <w:t>问题件需限期</w:t>
      </w:r>
      <w:proofErr w:type="gramEnd"/>
      <w:r w:rsidRPr="00A23987">
        <w:rPr>
          <w:rFonts w:asciiTheme="majorEastAsia" w:eastAsiaTheme="majorEastAsia" w:hAnsiTheme="majorEastAsia" w:cs="宋体" w:hint="eastAsia"/>
          <w:sz w:val="24"/>
          <w:szCs w:val="24"/>
        </w:rPr>
        <w:t>补正，逾期未处理将驳回申请。</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⑶公开程序：无提前公布要求的专利申请，自申请日起 18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月后由 IPOPHL 在官方渠道公开，接受公众查阅与书面意见反馈。</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⑷实质审查（仅发明专利）：申请公开后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月内提交实质审查请求并缴费，IPOPHL 审查新颖性、创造性与实用性。审查意见需限期答复，未通过或逾期未答将驳回，通过后进入授权阶段。实用新型专利仅作形式审查。</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⑸授权与登记：审查通过后，申请人按通知缴纳授权费，完成后获专利证书，IPOPHL 登记并公告授权信息。</w:t>
      </w:r>
    </w:p>
    <w:p w:rsidR="004B3758" w:rsidRPr="00A23987" w:rsidRDefault="00CA661C" w:rsidP="00A23987">
      <w:pPr>
        <w:spacing w:line="360" w:lineRule="auto"/>
        <w:ind w:firstLineChars="0" w:firstLine="0"/>
        <w:rPr>
          <w:rStyle w:val="5Char"/>
          <w:rFonts w:asciiTheme="majorEastAsia" w:eastAsiaTheme="majorEastAsia" w:hAnsiTheme="majorEastAsia" w:cs="宋体"/>
          <w:kern w:val="3"/>
          <w:sz w:val="24"/>
          <w:szCs w:val="24"/>
        </w:rPr>
      </w:pPr>
      <w:r w:rsidRPr="00A23987">
        <w:rPr>
          <w:rStyle w:val="5Char"/>
          <w:rFonts w:asciiTheme="majorEastAsia" w:eastAsiaTheme="majorEastAsia" w:hAnsiTheme="majorEastAsia" w:cs="宋体" w:hint="eastAsia"/>
          <w:kern w:val="3"/>
          <w:sz w:val="24"/>
          <w:szCs w:val="24"/>
        </w:rPr>
        <w:t>8.3 菲律宾专利申请官费</w:t>
      </w:r>
      <w:r w:rsidRPr="00A23987">
        <w:rPr>
          <w:rStyle w:val="5Char"/>
          <w:rFonts w:ascii="MS Gothic" w:eastAsia="MS Gothic" w:hAnsi="MS Gothic" w:cs="MS Gothic" w:hint="eastAsia"/>
          <w:kern w:val="3"/>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tbl>
      <w:tblPr>
        <w:tblW w:w="7216" w:type="dxa"/>
        <w:jc w:val="center"/>
        <w:tblBorders>
          <w:left w:val="single" w:sz="2" w:space="0" w:color="auto"/>
          <w:bottom w:val="single" w:sz="2" w:space="0" w:color="auto"/>
          <w:right w:val="single" w:sz="2" w:space="0" w:color="auto"/>
        </w:tblBorders>
        <w:tblCellMar>
          <w:top w:w="45" w:type="dxa"/>
          <w:left w:w="96" w:type="dxa"/>
          <w:bottom w:w="45" w:type="dxa"/>
          <w:right w:w="96" w:type="dxa"/>
        </w:tblCellMar>
        <w:tblLook w:val="04A0" w:firstRow="1" w:lastRow="0" w:firstColumn="1" w:lastColumn="0" w:noHBand="0" w:noVBand="1"/>
      </w:tblPr>
      <w:tblGrid>
        <w:gridCol w:w="1624"/>
        <w:gridCol w:w="1495"/>
        <w:gridCol w:w="1575"/>
        <w:gridCol w:w="1329"/>
        <w:gridCol w:w="1193"/>
      </w:tblGrid>
      <w:tr w:rsidR="004B3758" w:rsidRPr="00AB1B2F">
        <w:trPr>
          <w:tblHeader/>
          <w:jc w:val="center"/>
        </w:trPr>
        <w:tc>
          <w:tcPr>
            <w:tcW w:w="1624" w:type="dxa"/>
            <w:tcBorders>
              <w:top w:val="single" w:sz="2"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费用类别</w:t>
            </w:r>
            <w:r w:rsidRPr="00AB1B2F">
              <w:rPr>
                <w:rFonts w:ascii="MS Gothic" w:eastAsia="MS Gothic" w:hAnsi="MS Gothic" w:cs="MS Gothic" w:hint="eastAsia"/>
                <w:b/>
                <w:sz w:val="21"/>
                <w:szCs w:val="21"/>
              </w:rPr>
              <w:t>​</w:t>
            </w:r>
          </w:p>
        </w:tc>
        <w:tc>
          <w:tcPr>
            <w:tcW w:w="1495"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费用项目</w:t>
            </w:r>
            <w:r w:rsidRPr="00AB1B2F">
              <w:rPr>
                <w:rFonts w:ascii="MS Gothic" w:eastAsia="MS Gothic" w:hAnsi="MS Gothic" w:cs="MS Gothic" w:hint="eastAsia"/>
                <w:b/>
                <w:sz w:val="21"/>
                <w:szCs w:val="21"/>
              </w:rPr>
              <w:t>​</w:t>
            </w:r>
          </w:p>
        </w:tc>
        <w:tc>
          <w:tcPr>
            <w:tcW w:w="1575"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发明专利</w:t>
            </w:r>
          </w:p>
          <w:p w:rsidR="004B3758" w:rsidRPr="00AB1B2F" w:rsidRDefault="00CA661C" w:rsidP="00AB1B2F">
            <w:pPr>
              <w:snapToGrid w:val="0"/>
              <w:spacing w:line="240" w:lineRule="auto"/>
              <w:ind w:firstLineChars="0" w:firstLine="0"/>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（菲律宾比索）</w:t>
            </w:r>
            <w:r w:rsidRPr="00AB1B2F">
              <w:rPr>
                <w:rFonts w:ascii="MS Gothic" w:eastAsia="MS Gothic" w:hAnsi="MS Gothic" w:cs="MS Gothic" w:hint="eastAsia"/>
                <w:b/>
                <w:sz w:val="21"/>
                <w:szCs w:val="21"/>
              </w:rPr>
              <w:t>​</w:t>
            </w:r>
          </w:p>
        </w:tc>
        <w:tc>
          <w:tcPr>
            <w:tcW w:w="1329"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实用新型专利</w:t>
            </w:r>
          </w:p>
          <w:p w:rsidR="004B3758" w:rsidRPr="00AB1B2F" w:rsidRDefault="00CA661C" w:rsidP="00AB1B2F">
            <w:pPr>
              <w:snapToGrid w:val="0"/>
              <w:spacing w:line="240" w:lineRule="auto"/>
              <w:ind w:firstLineChars="0" w:firstLine="0"/>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（菲律宾比索）</w:t>
            </w:r>
            <w:r w:rsidRPr="00AB1B2F">
              <w:rPr>
                <w:rFonts w:ascii="MS Gothic" w:eastAsia="MS Gothic" w:hAnsi="MS Gothic" w:cs="MS Gothic" w:hint="eastAsia"/>
                <w:b/>
                <w:sz w:val="21"/>
                <w:szCs w:val="21"/>
              </w:rPr>
              <w:t>​</w:t>
            </w:r>
          </w:p>
        </w:tc>
        <w:tc>
          <w:tcPr>
            <w:tcW w:w="1193"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外观专利</w:t>
            </w:r>
          </w:p>
          <w:p w:rsidR="004B3758" w:rsidRPr="00AB1B2F" w:rsidRDefault="00CA661C" w:rsidP="00AB1B2F">
            <w:pPr>
              <w:snapToGrid w:val="0"/>
              <w:spacing w:line="240" w:lineRule="auto"/>
              <w:ind w:firstLineChars="0" w:firstLine="0"/>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（菲律宾比索）</w:t>
            </w:r>
          </w:p>
        </w:tc>
      </w:tr>
      <w:tr w:rsidR="004B3758" w:rsidRPr="00AB1B2F">
        <w:trPr>
          <w:jc w:val="center"/>
        </w:trPr>
        <w:tc>
          <w:tcPr>
            <w:tcW w:w="162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基础申请费</w:t>
            </w:r>
            <w:r w:rsidRPr="00AB1B2F">
              <w:rPr>
                <w:rFonts w:ascii="MS Gothic" w:eastAsia="MS Gothic" w:hAnsi="MS Gothic" w:cs="MS Gothic" w:hint="eastAsia"/>
                <w:sz w:val="21"/>
                <w:szCs w:val="21"/>
              </w:rPr>
              <w:t>​</w:t>
            </w:r>
          </w:p>
        </w:tc>
        <w:tc>
          <w:tcPr>
            <w:tcW w:w="149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申请费</w:t>
            </w:r>
            <w:r w:rsidRPr="00AB1B2F">
              <w:rPr>
                <w:rFonts w:ascii="MS Gothic" w:eastAsia="MS Gothic" w:hAnsi="MS Gothic" w:cs="MS Gothic" w:hint="eastAsia"/>
                <w:sz w:val="21"/>
                <w:szCs w:val="21"/>
              </w:rPr>
              <w:t>​</w:t>
            </w:r>
          </w:p>
        </w:tc>
        <w:tc>
          <w:tcPr>
            <w:tcW w:w="157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4320</w:t>
            </w:r>
          </w:p>
        </w:tc>
        <w:tc>
          <w:tcPr>
            <w:tcW w:w="132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1720</w:t>
            </w:r>
            <w:r w:rsidRPr="00AB1B2F">
              <w:rPr>
                <w:rFonts w:ascii="MS Gothic" w:eastAsia="MS Gothic" w:hAnsi="MS Gothic" w:cs="MS Gothic" w:hint="eastAsia"/>
                <w:sz w:val="21"/>
                <w:szCs w:val="21"/>
              </w:rPr>
              <w:t>​</w:t>
            </w:r>
          </w:p>
        </w:tc>
        <w:tc>
          <w:tcPr>
            <w:tcW w:w="119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1720</w:t>
            </w:r>
          </w:p>
        </w:tc>
      </w:tr>
      <w:tr w:rsidR="004B3758" w:rsidRPr="00AB1B2F">
        <w:trPr>
          <w:jc w:val="center"/>
        </w:trPr>
        <w:tc>
          <w:tcPr>
            <w:tcW w:w="162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额外申请费</w:t>
            </w:r>
            <w:r w:rsidRPr="00AB1B2F">
              <w:rPr>
                <w:rFonts w:ascii="MS Gothic" w:eastAsia="MS Gothic" w:hAnsi="MS Gothic" w:cs="MS Gothic" w:hint="eastAsia"/>
                <w:sz w:val="21"/>
                <w:szCs w:val="21"/>
              </w:rPr>
              <w:t>​</w:t>
            </w:r>
          </w:p>
        </w:tc>
        <w:tc>
          <w:tcPr>
            <w:tcW w:w="149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说明书超 30 页附加费</w:t>
            </w:r>
            <w:r w:rsidRPr="00AB1B2F">
              <w:rPr>
                <w:rFonts w:ascii="MS Gothic" w:eastAsia="MS Gothic" w:hAnsi="MS Gothic" w:cs="MS Gothic" w:hint="eastAsia"/>
                <w:sz w:val="21"/>
                <w:szCs w:val="21"/>
              </w:rPr>
              <w:t>​</w:t>
            </w:r>
          </w:p>
        </w:tc>
        <w:tc>
          <w:tcPr>
            <w:tcW w:w="157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每超 1 页：</w:t>
            </w:r>
          </w:p>
          <w:p w:rsidR="004B3758" w:rsidRPr="00AB1B2F" w:rsidRDefault="00CA661C" w:rsidP="00AB1B2F">
            <w:pPr>
              <w:snapToGrid w:val="0"/>
              <w:spacing w:line="240" w:lineRule="auto"/>
              <w:ind w:firstLineChars="0" w:firstLine="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36</w:t>
            </w:r>
            <w:r w:rsidRPr="00AB1B2F">
              <w:rPr>
                <w:rFonts w:ascii="MS Gothic" w:eastAsia="MS Gothic" w:hAnsi="MS Gothic" w:cs="MS Gothic" w:hint="eastAsia"/>
                <w:sz w:val="21"/>
                <w:szCs w:val="21"/>
              </w:rPr>
              <w:t>​</w:t>
            </w:r>
          </w:p>
        </w:tc>
        <w:tc>
          <w:tcPr>
            <w:tcW w:w="132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每超 1 页：36</w:t>
            </w:r>
            <w:r w:rsidRPr="00AB1B2F">
              <w:rPr>
                <w:rFonts w:ascii="MS Gothic" w:eastAsia="MS Gothic" w:hAnsi="MS Gothic" w:cs="MS Gothic" w:hint="eastAsia"/>
                <w:sz w:val="21"/>
                <w:szCs w:val="21"/>
              </w:rPr>
              <w:t>​</w:t>
            </w:r>
          </w:p>
        </w:tc>
        <w:tc>
          <w:tcPr>
            <w:tcW w:w="119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right"/>
              <w:rPr>
                <w:rFonts w:asciiTheme="majorEastAsia" w:eastAsiaTheme="majorEastAsia" w:hAnsiTheme="majorEastAsia" w:cs="宋体"/>
                <w:sz w:val="21"/>
                <w:szCs w:val="21"/>
              </w:rPr>
            </w:pPr>
          </w:p>
        </w:tc>
      </w:tr>
      <w:tr w:rsidR="004B3758" w:rsidRPr="00AB1B2F">
        <w:trPr>
          <w:jc w:val="center"/>
        </w:trPr>
        <w:tc>
          <w:tcPr>
            <w:tcW w:w="162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MS Gothic" w:eastAsia="MS Gothic" w:hAnsi="MS Gothic" w:cs="MS Gothic" w:hint="eastAsia"/>
                <w:sz w:val="21"/>
                <w:szCs w:val="21"/>
              </w:rPr>
              <w:lastRenderedPageBreak/>
              <w:t>​</w:t>
            </w:r>
          </w:p>
        </w:tc>
        <w:tc>
          <w:tcPr>
            <w:tcW w:w="149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权利要求超 5 项附加费</w:t>
            </w:r>
            <w:r w:rsidRPr="00AB1B2F">
              <w:rPr>
                <w:rFonts w:ascii="MS Gothic" w:eastAsia="MS Gothic" w:hAnsi="MS Gothic" w:cs="MS Gothic" w:hint="eastAsia"/>
                <w:sz w:val="21"/>
                <w:szCs w:val="21"/>
              </w:rPr>
              <w:t>​</w:t>
            </w:r>
          </w:p>
        </w:tc>
        <w:tc>
          <w:tcPr>
            <w:tcW w:w="157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每超 1 项：360</w:t>
            </w:r>
            <w:r w:rsidRPr="00AB1B2F">
              <w:rPr>
                <w:rFonts w:ascii="MS Gothic" w:eastAsia="MS Gothic" w:hAnsi="MS Gothic" w:cs="MS Gothic" w:hint="eastAsia"/>
                <w:sz w:val="21"/>
                <w:szCs w:val="21"/>
              </w:rPr>
              <w:t>​</w:t>
            </w:r>
          </w:p>
        </w:tc>
        <w:tc>
          <w:tcPr>
            <w:tcW w:w="132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每超 1 项：360</w:t>
            </w:r>
            <w:r w:rsidRPr="00AB1B2F">
              <w:rPr>
                <w:rFonts w:ascii="MS Gothic" w:eastAsia="MS Gothic" w:hAnsi="MS Gothic" w:cs="MS Gothic" w:hint="eastAsia"/>
                <w:sz w:val="21"/>
                <w:szCs w:val="21"/>
              </w:rPr>
              <w:t>​</w:t>
            </w:r>
          </w:p>
        </w:tc>
        <w:tc>
          <w:tcPr>
            <w:tcW w:w="119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420"/>
              <w:jc w:val="right"/>
              <w:rPr>
                <w:rFonts w:asciiTheme="majorEastAsia" w:eastAsiaTheme="majorEastAsia" w:hAnsiTheme="majorEastAsia" w:cs="宋体"/>
                <w:sz w:val="21"/>
                <w:szCs w:val="21"/>
              </w:rPr>
            </w:pPr>
          </w:p>
        </w:tc>
      </w:tr>
      <w:tr w:rsidR="004B3758" w:rsidRPr="00AB1B2F">
        <w:trPr>
          <w:jc w:val="center"/>
        </w:trPr>
        <w:tc>
          <w:tcPr>
            <w:tcW w:w="1624" w:type="dxa"/>
            <w:vMerge w:val="restart"/>
            <w:tcBorders>
              <w:top w:val="single" w:sz="6" w:space="0" w:color="DEE0E3"/>
              <w:left w:val="nil"/>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审查相关费</w:t>
            </w:r>
            <w:r w:rsidRPr="00AB1B2F">
              <w:rPr>
                <w:rFonts w:ascii="MS Gothic" w:eastAsia="MS Gothic" w:hAnsi="MS Gothic" w:cs="MS Gothic" w:hint="eastAsia"/>
                <w:sz w:val="21"/>
                <w:szCs w:val="21"/>
              </w:rPr>
              <w:t>​</w:t>
            </w:r>
          </w:p>
        </w:tc>
        <w:tc>
          <w:tcPr>
            <w:tcW w:w="149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公开费</w:t>
            </w:r>
          </w:p>
        </w:tc>
        <w:tc>
          <w:tcPr>
            <w:tcW w:w="157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960</w:t>
            </w:r>
          </w:p>
        </w:tc>
        <w:tc>
          <w:tcPr>
            <w:tcW w:w="132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420"/>
              <w:jc w:val="right"/>
              <w:rPr>
                <w:rFonts w:asciiTheme="majorEastAsia" w:eastAsiaTheme="majorEastAsia" w:hAnsiTheme="majorEastAsia" w:cs="宋体"/>
                <w:sz w:val="21"/>
                <w:szCs w:val="21"/>
              </w:rPr>
            </w:pPr>
          </w:p>
        </w:tc>
        <w:tc>
          <w:tcPr>
            <w:tcW w:w="119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420"/>
              <w:jc w:val="right"/>
              <w:rPr>
                <w:rFonts w:asciiTheme="majorEastAsia" w:eastAsiaTheme="majorEastAsia" w:hAnsiTheme="majorEastAsia" w:cs="宋体"/>
                <w:sz w:val="21"/>
                <w:szCs w:val="21"/>
              </w:rPr>
            </w:pPr>
          </w:p>
        </w:tc>
      </w:tr>
      <w:tr w:rsidR="004B3758" w:rsidRPr="00AB1B2F">
        <w:trPr>
          <w:jc w:val="center"/>
        </w:trPr>
        <w:tc>
          <w:tcPr>
            <w:tcW w:w="1624" w:type="dxa"/>
            <w:vMerge/>
            <w:tcBorders>
              <w:left w:val="nil"/>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center"/>
              <w:rPr>
                <w:rFonts w:asciiTheme="majorEastAsia" w:eastAsiaTheme="majorEastAsia" w:hAnsiTheme="majorEastAsia" w:cs="宋体"/>
                <w:sz w:val="21"/>
                <w:szCs w:val="21"/>
              </w:rPr>
            </w:pPr>
          </w:p>
        </w:tc>
        <w:tc>
          <w:tcPr>
            <w:tcW w:w="149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实质审查费</w:t>
            </w:r>
            <w:r w:rsidRPr="00AB1B2F">
              <w:rPr>
                <w:rFonts w:ascii="MS Gothic" w:eastAsia="MS Gothic" w:hAnsi="MS Gothic" w:cs="MS Gothic" w:hint="eastAsia"/>
                <w:sz w:val="21"/>
                <w:szCs w:val="21"/>
              </w:rPr>
              <w:t>​</w:t>
            </w:r>
          </w:p>
        </w:tc>
        <w:tc>
          <w:tcPr>
            <w:tcW w:w="157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4200</w:t>
            </w:r>
          </w:p>
        </w:tc>
        <w:tc>
          <w:tcPr>
            <w:tcW w:w="132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c>
          <w:tcPr>
            <w:tcW w:w="119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right"/>
              <w:rPr>
                <w:rFonts w:asciiTheme="majorEastAsia" w:eastAsiaTheme="majorEastAsia" w:hAnsiTheme="majorEastAsia" w:cs="宋体"/>
                <w:sz w:val="21"/>
                <w:szCs w:val="21"/>
              </w:rPr>
            </w:pPr>
          </w:p>
        </w:tc>
      </w:tr>
      <w:tr w:rsidR="004B3758" w:rsidRPr="00AB1B2F">
        <w:trPr>
          <w:jc w:val="center"/>
        </w:trPr>
        <w:tc>
          <w:tcPr>
            <w:tcW w:w="1624" w:type="dxa"/>
            <w:tcBorders>
              <w:top w:val="single" w:sz="6" w:space="0" w:color="DEE0E3"/>
              <w:left w:val="nil"/>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授权相关费</w:t>
            </w:r>
          </w:p>
        </w:tc>
        <w:tc>
          <w:tcPr>
            <w:tcW w:w="1495" w:type="dxa"/>
            <w:tcBorders>
              <w:top w:val="single" w:sz="6" w:space="0" w:color="DEE0E3"/>
              <w:left w:val="single" w:sz="6" w:space="0" w:color="DEE0E3"/>
              <w:bottom w:val="single" w:sz="6"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专利证书颁发费</w:t>
            </w:r>
          </w:p>
        </w:tc>
        <w:tc>
          <w:tcPr>
            <w:tcW w:w="1575" w:type="dxa"/>
            <w:tcBorders>
              <w:top w:val="single" w:sz="6" w:space="0" w:color="DEE0E3"/>
              <w:left w:val="single" w:sz="6" w:space="0" w:color="DEE0E3"/>
              <w:bottom w:val="single" w:sz="6"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1200</w:t>
            </w:r>
          </w:p>
        </w:tc>
        <w:tc>
          <w:tcPr>
            <w:tcW w:w="1329" w:type="dxa"/>
            <w:tcBorders>
              <w:top w:val="single" w:sz="6" w:space="0" w:color="DEE0E3"/>
              <w:left w:val="single" w:sz="6" w:space="0" w:color="DEE0E3"/>
              <w:bottom w:val="single" w:sz="6"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right"/>
              <w:rPr>
                <w:rFonts w:asciiTheme="majorEastAsia" w:eastAsiaTheme="majorEastAsia" w:hAnsiTheme="majorEastAsia" w:cs="宋体"/>
                <w:sz w:val="21"/>
                <w:szCs w:val="21"/>
              </w:rPr>
            </w:pPr>
          </w:p>
        </w:tc>
        <w:tc>
          <w:tcPr>
            <w:tcW w:w="1193" w:type="dxa"/>
            <w:tcBorders>
              <w:top w:val="single" w:sz="6" w:space="0" w:color="DEE0E3"/>
              <w:left w:val="single" w:sz="6" w:space="0" w:color="DEE0E3"/>
              <w:bottom w:val="single" w:sz="6"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1720</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注：费用标准可能因政策调整变动，建议申请前通过 IPOPHL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p>
    <w:p w:rsidR="004B3758" w:rsidRPr="00A23987" w:rsidRDefault="004B3758" w:rsidP="00A23987">
      <w:pPr>
        <w:spacing w:line="360" w:lineRule="auto"/>
        <w:ind w:firstLineChars="0" w:firstLine="0"/>
        <w:rPr>
          <w:rFonts w:asciiTheme="majorEastAsia" w:eastAsiaTheme="majorEastAsia" w:hAnsiTheme="majorEastAsia" w:cs="宋体"/>
          <w:sz w:val="24"/>
          <w:szCs w:val="24"/>
        </w:rPr>
      </w:pPr>
    </w:p>
    <w:p w:rsidR="004B3758" w:rsidRPr="00A23987" w:rsidRDefault="00CA661C" w:rsidP="00A23987">
      <w:pPr>
        <w:spacing w:line="360" w:lineRule="auto"/>
        <w:ind w:firstLine="482"/>
        <w:rPr>
          <w:rStyle w:val="5Char"/>
          <w:rFonts w:asciiTheme="majorEastAsia" w:eastAsiaTheme="majorEastAsia" w:hAnsiTheme="majorEastAsia" w:cs="宋体"/>
          <w:kern w:val="3"/>
          <w:sz w:val="24"/>
          <w:szCs w:val="24"/>
        </w:rPr>
      </w:pPr>
      <w:r w:rsidRPr="00A23987">
        <w:rPr>
          <w:rStyle w:val="5Char"/>
          <w:rFonts w:asciiTheme="majorEastAsia" w:eastAsiaTheme="majorEastAsia" w:hAnsiTheme="majorEastAsia" w:cs="宋体" w:hint="eastAsia"/>
          <w:kern w:val="3"/>
          <w:sz w:val="24"/>
          <w:szCs w:val="24"/>
        </w:rPr>
        <w:t>8.4 菲律宾专利申请途径</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⑴直接申请：适用于仅在菲律宾寻求专利保护的申请人，需直接向 IPOPHL 提交申请。因需熟悉当地法规流程，非菲律宾居民或无当地营业场所者，建议委托当地专利代理机构，以提升成功率与效率。</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⑵PCT 申请进入国家阶段：适合有国际专利布局需求的申请人，先通过 PCT 提交国际申请并指定菲律宾，在规定时间进入国家阶段完成后续程序即可获权，</w:t>
      </w:r>
      <w:proofErr w:type="gramStart"/>
      <w:r w:rsidRPr="00A23987">
        <w:rPr>
          <w:rFonts w:asciiTheme="majorEastAsia" w:eastAsiaTheme="majorEastAsia" w:hAnsiTheme="majorEastAsia" w:cs="宋体" w:hint="eastAsia"/>
          <w:sz w:val="24"/>
          <w:szCs w:val="24"/>
        </w:rPr>
        <w:t>该途径</w:t>
      </w:r>
      <w:proofErr w:type="gramEnd"/>
      <w:r w:rsidRPr="00A23987">
        <w:rPr>
          <w:rFonts w:asciiTheme="majorEastAsia" w:eastAsiaTheme="majorEastAsia" w:hAnsiTheme="majorEastAsia" w:cs="宋体" w:hint="eastAsia"/>
          <w:sz w:val="24"/>
          <w:szCs w:val="24"/>
        </w:rPr>
        <w:t>可简化流程并延长申请周期。</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⑶菲律宾作为《保护工业产权巴黎公约》成员国，</w:t>
      </w:r>
      <w:proofErr w:type="gramStart"/>
      <w:r w:rsidRPr="00A23987">
        <w:rPr>
          <w:rFonts w:asciiTheme="majorEastAsia" w:eastAsiaTheme="majorEastAsia" w:hAnsiTheme="majorEastAsia" w:cs="宋体" w:hint="eastAsia"/>
          <w:sz w:val="24"/>
          <w:szCs w:val="24"/>
        </w:rPr>
        <w:t>该途径</w:t>
      </w:r>
      <w:proofErr w:type="gramEnd"/>
      <w:r w:rsidRPr="00A23987">
        <w:rPr>
          <w:rFonts w:asciiTheme="majorEastAsia" w:eastAsiaTheme="majorEastAsia" w:hAnsiTheme="majorEastAsia" w:cs="宋体" w:hint="eastAsia"/>
          <w:sz w:val="24"/>
          <w:szCs w:val="24"/>
        </w:rPr>
        <w:t>适用于已在任</w:t>
      </w:r>
      <w:proofErr w:type="gramStart"/>
      <w:r w:rsidRPr="00A23987">
        <w:rPr>
          <w:rFonts w:asciiTheme="majorEastAsia" w:eastAsiaTheme="majorEastAsia" w:hAnsiTheme="majorEastAsia" w:cs="宋体" w:hint="eastAsia"/>
          <w:sz w:val="24"/>
          <w:szCs w:val="24"/>
        </w:rPr>
        <w:t>一</w:t>
      </w:r>
      <w:proofErr w:type="gramEnd"/>
      <w:r w:rsidRPr="00A23987">
        <w:rPr>
          <w:rFonts w:asciiTheme="majorEastAsia" w:eastAsiaTheme="majorEastAsia" w:hAnsiTheme="majorEastAsia" w:cs="宋体" w:hint="eastAsia"/>
          <w:sz w:val="24"/>
          <w:szCs w:val="24"/>
        </w:rPr>
        <w:t>公约成员国提交首份专利申请，计划将专利保护范围延伸至菲律宾的申请人。具体流程为：申请人需在首次申请日起的法定优先权期限内，向 IPOPHL 提交菲律宾专利申请，申请时需同步提交经菲律宾司法部认证的优先权证明文件及英文 / 菲律宾语翻译件（非英语文件需补充），并</w:t>
      </w:r>
      <w:proofErr w:type="gramStart"/>
      <w:r w:rsidRPr="00A23987">
        <w:rPr>
          <w:rFonts w:asciiTheme="majorEastAsia" w:eastAsiaTheme="majorEastAsia" w:hAnsiTheme="majorEastAsia" w:cs="宋体" w:hint="eastAsia"/>
          <w:sz w:val="24"/>
          <w:szCs w:val="24"/>
        </w:rPr>
        <w:t>按专利</w:t>
      </w:r>
      <w:proofErr w:type="gramEnd"/>
      <w:r w:rsidRPr="00A23987">
        <w:rPr>
          <w:rFonts w:asciiTheme="majorEastAsia" w:eastAsiaTheme="majorEastAsia" w:hAnsiTheme="majorEastAsia" w:cs="宋体" w:hint="eastAsia"/>
          <w:sz w:val="24"/>
          <w:szCs w:val="24"/>
        </w:rPr>
        <w:t>类型缴纳对应费用，且该费用需与申请费一并在申请时缴纳；IPOPHL 收到申请后，后续审查流程与直接申请一致，审查通过后即可获得与直接申请同等效力的菲律宾专利授权。</w:t>
      </w:r>
    </w:p>
    <w:p w:rsidR="004B3758" w:rsidRPr="00A23987" w:rsidRDefault="00CA661C" w:rsidP="00A23987">
      <w:pPr>
        <w:spacing w:line="360" w:lineRule="auto"/>
        <w:ind w:firstLine="482"/>
        <w:rPr>
          <w:rStyle w:val="3Char"/>
          <w:rFonts w:asciiTheme="majorEastAsia" w:eastAsiaTheme="majorEastAsia" w:hAnsiTheme="majorEastAsia" w:cs="宋体"/>
          <w:sz w:val="24"/>
          <w:szCs w:val="24"/>
        </w:rPr>
      </w:pPr>
      <w:r w:rsidRPr="00A23987">
        <w:rPr>
          <w:rStyle w:val="3Char"/>
          <w:rFonts w:asciiTheme="majorEastAsia" w:eastAsiaTheme="majorEastAsia" w:hAnsiTheme="majorEastAsia" w:cs="宋体" w:hint="eastAsia"/>
          <w:sz w:val="24"/>
          <w:szCs w:val="24"/>
        </w:rPr>
        <w:br w:type="page"/>
      </w:r>
    </w:p>
    <w:p w:rsidR="004B3758" w:rsidRPr="00A23987" w:rsidRDefault="00CA661C" w:rsidP="00A23987">
      <w:pPr>
        <w:pStyle w:val="3"/>
        <w:keepNext w:val="0"/>
        <w:keepLines w:val="0"/>
        <w:spacing w:beforeLines="50" w:before="156" w:line="360" w:lineRule="auto"/>
        <w:ind w:firstLine="482"/>
        <w:rPr>
          <w:rStyle w:val="5Char"/>
          <w:rFonts w:asciiTheme="majorEastAsia" w:eastAsiaTheme="majorEastAsia" w:hAnsiTheme="majorEastAsia" w:cs="宋体"/>
          <w:b/>
          <w:bCs/>
          <w:sz w:val="24"/>
          <w:szCs w:val="24"/>
        </w:rPr>
      </w:pPr>
      <w:r w:rsidRPr="00A23987">
        <w:rPr>
          <w:rStyle w:val="3Char"/>
          <w:rFonts w:asciiTheme="majorEastAsia" w:eastAsiaTheme="majorEastAsia" w:hAnsiTheme="majorEastAsia" w:cs="宋体" w:hint="eastAsia"/>
          <w:b/>
          <w:bCs/>
          <w:sz w:val="24"/>
          <w:szCs w:val="24"/>
        </w:rPr>
        <w:lastRenderedPageBreak/>
        <w:t>9、新加坡专利</w:t>
      </w:r>
      <w:r w:rsidRPr="00A23987">
        <w:rPr>
          <w:rFonts w:asciiTheme="majorEastAsia" w:eastAsiaTheme="majorEastAsia" w:hAnsiTheme="majorEastAsia" w:cs="宋体" w:hint="eastAsia"/>
          <w:b w:val="0"/>
          <w:sz w:val="24"/>
          <w:szCs w:val="24"/>
        </w:rPr>
        <w:br/>
      </w:r>
      <w:r w:rsidRPr="00A23987">
        <w:rPr>
          <w:rFonts w:asciiTheme="majorEastAsia" w:eastAsiaTheme="majorEastAsia" w:hAnsiTheme="majorEastAsia" w:cs="宋体" w:hint="eastAsia"/>
          <w:b w:val="0"/>
          <w:sz w:val="24"/>
          <w:szCs w:val="24"/>
        </w:rPr>
        <w:tab/>
        <w:t xml:space="preserve"> </w:t>
      </w:r>
      <w:r w:rsidRPr="00A23987">
        <w:rPr>
          <w:rStyle w:val="5Char"/>
          <w:rFonts w:asciiTheme="majorEastAsia" w:eastAsiaTheme="majorEastAsia" w:hAnsiTheme="majorEastAsia" w:cs="宋体" w:hint="eastAsia"/>
          <w:b/>
          <w:bCs/>
          <w:sz w:val="24"/>
          <w:szCs w:val="24"/>
        </w:rPr>
        <w:t>9.1 新加坡专利类型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⑴发明专利：保护产品、方法等具备新颖性、创造性和实用性的新技术方案，如新型电子产品、生产工艺。科学发现等情形不可授专利。保护期自申请日起 20 年，药物专利可因市场准入或授权延迟延长不超 5 年。</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⑵外观设计专利：针对产品形状、图案等富有美感且适于工业应用的设计，</w:t>
      </w:r>
      <w:proofErr w:type="gramStart"/>
      <w:r w:rsidRPr="00A23987">
        <w:rPr>
          <w:rFonts w:asciiTheme="majorEastAsia" w:eastAsiaTheme="majorEastAsia" w:hAnsiTheme="majorEastAsia" w:cs="宋体" w:hint="eastAsia"/>
          <w:sz w:val="24"/>
          <w:szCs w:val="24"/>
        </w:rPr>
        <w:t>像独特</w:t>
      </w:r>
      <w:proofErr w:type="gramEnd"/>
      <w:r w:rsidRPr="00A23987">
        <w:rPr>
          <w:rFonts w:asciiTheme="majorEastAsia" w:eastAsiaTheme="majorEastAsia" w:hAnsiTheme="majorEastAsia" w:cs="宋体" w:hint="eastAsia"/>
          <w:sz w:val="24"/>
          <w:szCs w:val="24"/>
        </w:rPr>
        <w:t xml:space="preserve">电子产品外观、新颖包装。保护期 5 年，期满前或后 6 </w:t>
      </w:r>
      <w:proofErr w:type="gramStart"/>
      <w:r w:rsidRPr="00A23987">
        <w:rPr>
          <w:rFonts w:asciiTheme="majorEastAsia" w:eastAsiaTheme="majorEastAsia" w:hAnsiTheme="majorEastAsia" w:cs="宋体" w:hint="eastAsia"/>
          <w:sz w:val="24"/>
          <w:szCs w:val="24"/>
        </w:rPr>
        <w:t>个月内缴延期</w:t>
      </w:r>
      <w:proofErr w:type="gramEnd"/>
      <w:r w:rsidRPr="00A23987">
        <w:rPr>
          <w:rFonts w:asciiTheme="majorEastAsia" w:eastAsiaTheme="majorEastAsia" w:hAnsiTheme="majorEastAsia" w:cs="宋体" w:hint="eastAsia"/>
          <w:sz w:val="24"/>
          <w:szCs w:val="24"/>
        </w:rPr>
        <w:t>费、提交文件，可延至 15 年。</w:t>
      </w:r>
    </w:p>
    <w:p w:rsidR="004B3758" w:rsidRPr="00A23987" w:rsidRDefault="00CA661C" w:rsidP="00A23987">
      <w:pPr>
        <w:spacing w:line="360" w:lineRule="auto"/>
        <w:ind w:left="560" w:firstLineChars="0" w:firstLine="0"/>
        <w:rPr>
          <w:rStyle w:val="5Char"/>
          <w:rFonts w:asciiTheme="majorEastAsia" w:eastAsiaTheme="majorEastAsia" w:hAnsiTheme="majorEastAsia" w:cs="宋体"/>
          <w:kern w:val="3"/>
          <w:sz w:val="24"/>
          <w:szCs w:val="24"/>
        </w:rPr>
      </w:pPr>
      <w:r w:rsidRPr="00A23987">
        <w:rPr>
          <w:rStyle w:val="5Char"/>
          <w:rFonts w:asciiTheme="majorEastAsia" w:eastAsiaTheme="majorEastAsia" w:hAnsiTheme="majorEastAsia" w:cs="宋体" w:hint="eastAsia"/>
          <w:kern w:val="3"/>
          <w:sz w:val="24"/>
          <w:szCs w:val="24"/>
        </w:rPr>
        <w:t>9.2 新加坡专利申请流程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⑴申请准备：确定专利类型，梳理技术方案细节，准备申请文件。申请语言为英语。委托代理机构需签署委托书。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⑵提交申请：可通过 IPOS </w:t>
      </w:r>
      <w:proofErr w:type="gramStart"/>
      <w:r w:rsidRPr="00A23987">
        <w:rPr>
          <w:rFonts w:asciiTheme="majorEastAsia" w:eastAsiaTheme="majorEastAsia" w:hAnsiTheme="majorEastAsia" w:cs="宋体" w:hint="eastAsia"/>
          <w:sz w:val="24"/>
          <w:szCs w:val="24"/>
        </w:rPr>
        <w:t>官网在线</w:t>
      </w:r>
      <w:proofErr w:type="gramEnd"/>
      <w:r w:rsidRPr="00A23987">
        <w:rPr>
          <w:rFonts w:asciiTheme="majorEastAsia" w:eastAsiaTheme="majorEastAsia" w:hAnsiTheme="majorEastAsia" w:cs="宋体" w:hint="eastAsia"/>
          <w:sz w:val="24"/>
          <w:szCs w:val="24"/>
        </w:rPr>
        <w:t>申请系统或前往办公地点提交电子 / 纸质文件，提交时缴纳申请费。专利局进行形式审查，问题需在规定期限内补正，否则申请驳回。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⑶公开程序：无提前公布要求时，专利申请于申请日起 18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月后公开，接受公众查阅，公开后他人可提书面意见并传达给申请人。</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⑷实质审查（仅发明专利）：申请公开后需在规定期限内提出实质审查请求并缴费。IPOS 审查发明专利的新颖性、创造性、工业实用性，审查中若有问题，申请人需在规定期限内答复并可修改文件，未及时答复或未消除缺陷则申请驳回，通过审查进入授权阶段。外观设计专利</w:t>
      </w:r>
      <w:proofErr w:type="gramStart"/>
      <w:r w:rsidRPr="00A23987">
        <w:rPr>
          <w:rFonts w:asciiTheme="majorEastAsia" w:eastAsiaTheme="majorEastAsia" w:hAnsiTheme="majorEastAsia" w:cs="宋体" w:hint="eastAsia"/>
          <w:sz w:val="24"/>
          <w:szCs w:val="24"/>
        </w:rPr>
        <w:t>仅形式</w:t>
      </w:r>
      <w:proofErr w:type="gramEnd"/>
      <w:r w:rsidRPr="00A23987">
        <w:rPr>
          <w:rFonts w:asciiTheme="majorEastAsia" w:eastAsiaTheme="majorEastAsia" w:hAnsiTheme="majorEastAsia" w:cs="宋体" w:hint="eastAsia"/>
          <w:sz w:val="24"/>
          <w:szCs w:val="24"/>
        </w:rPr>
        <w:t>审查，通过后进入后续流程。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⑸授权与登记：专利申请通过审查后，IPOS 发授权通知书，申请人需在规定期限内缴纳授权费。缴费后获专利证书，IPOS 登记并公告授权信息，申请人获专利权利。</w:t>
      </w:r>
    </w:p>
    <w:p w:rsidR="004B3758" w:rsidRPr="00A23987" w:rsidRDefault="00CA661C" w:rsidP="00A23987">
      <w:pPr>
        <w:spacing w:line="360" w:lineRule="auto"/>
        <w:ind w:firstLineChars="100" w:firstLine="241"/>
        <w:rPr>
          <w:rStyle w:val="5Char"/>
          <w:rFonts w:asciiTheme="majorEastAsia" w:eastAsiaTheme="majorEastAsia" w:hAnsiTheme="majorEastAsia" w:cs="宋体"/>
          <w:kern w:val="3"/>
          <w:sz w:val="24"/>
          <w:szCs w:val="24"/>
        </w:rPr>
      </w:pPr>
      <w:r w:rsidRPr="00A23987">
        <w:rPr>
          <w:rStyle w:val="5Char"/>
          <w:rFonts w:asciiTheme="majorEastAsia" w:eastAsiaTheme="majorEastAsia" w:hAnsiTheme="majorEastAsia" w:cs="宋体" w:hint="eastAsia"/>
          <w:kern w:val="3"/>
          <w:sz w:val="24"/>
          <w:szCs w:val="24"/>
        </w:rPr>
        <w:t>9.3 新加坡专利申请官费</w:t>
      </w:r>
      <w:r w:rsidRPr="00A23987">
        <w:rPr>
          <w:rStyle w:val="5Char"/>
          <w:rFonts w:ascii="MS Gothic" w:eastAsia="MS Gothic" w:hAnsi="MS Gothic" w:cs="MS Gothic" w:hint="eastAsia"/>
          <w:kern w:val="3"/>
          <w:sz w:val="24"/>
          <w:szCs w:val="24"/>
        </w:rPr>
        <w:t>​​​</w:t>
      </w:r>
    </w:p>
    <w:p w:rsidR="004B3758" w:rsidRPr="00A23987" w:rsidRDefault="00CA661C" w:rsidP="00A23987">
      <w:pPr>
        <w:spacing w:line="360" w:lineRule="auto"/>
        <w:ind w:firstLineChars="100" w:firstLine="24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下表为新加坡专利申请各阶段官费明细（金额为新加坡元）：</w:t>
      </w:r>
      <w:r w:rsidRPr="00A23987">
        <w:rPr>
          <w:rFonts w:ascii="MS Gothic" w:eastAsia="MS Gothic" w:hAnsi="MS Gothic" w:cs="MS Gothic" w:hint="eastAsia"/>
          <w:sz w:val="24"/>
          <w:szCs w:val="24"/>
        </w:rPr>
        <w:t>​</w:t>
      </w:r>
    </w:p>
    <w:tbl>
      <w:tblPr>
        <w:tblW w:w="8498" w:type="dxa"/>
        <w:jc w:val="center"/>
        <w:tblBorders>
          <w:left w:val="single" w:sz="2" w:space="0" w:color="auto"/>
          <w:bottom w:val="single" w:sz="2" w:space="0" w:color="auto"/>
          <w:right w:val="single" w:sz="2" w:space="0" w:color="auto"/>
        </w:tblBorders>
        <w:tblCellMar>
          <w:top w:w="56" w:type="dxa"/>
          <w:left w:w="96" w:type="dxa"/>
          <w:bottom w:w="56" w:type="dxa"/>
          <w:right w:w="96" w:type="dxa"/>
        </w:tblCellMar>
        <w:tblLook w:val="04A0" w:firstRow="1" w:lastRow="0" w:firstColumn="1" w:lastColumn="0" w:noHBand="0" w:noVBand="1"/>
      </w:tblPr>
      <w:tblGrid>
        <w:gridCol w:w="1724"/>
        <w:gridCol w:w="2899"/>
        <w:gridCol w:w="1857"/>
        <w:gridCol w:w="2018"/>
      </w:tblGrid>
      <w:tr w:rsidR="004B3758" w:rsidRPr="00A23987">
        <w:trPr>
          <w:jc w:val="center"/>
        </w:trPr>
        <w:tc>
          <w:tcPr>
            <w:tcW w:w="1724" w:type="dxa"/>
            <w:tcBorders>
              <w:top w:val="single" w:sz="2"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2"/>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费用类别</w:t>
            </w:r>
            <w:r w:rsidRPr="00AB1B2F">
              <w:rPr>
                <w:rFonts w:ascii="MS Gothic" w:eastAsia="MS Gothic" w:hAnsi="MS Gothic" w:cs="MS Gothic" w:hint="eastAsia"/>
                <w:b/>
                <w:sz w:val="21"/>
                <w:szCs w:val="21"/>
              </w:rPr>
              <w:t>​</w:t>
            </w:r>
          </w:p>
        </w:tc>
        <w:tc>
          <w:tcPr>
            <w:tcW w:w="2899"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2"/>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费用项目</w:t>
            </w:r>
            <w:r w:rsidRPr="00AB1B2F">
              <w:rPr>
                <w:rFonts w:ascii="MS Gothic" w:eastAsia="MS Gothic" w:hAnsi="MS Gothic" w:cs="MS Gothic" w:hint="eastAsia"/>
                <w:b/>
                <w:sz w:val="21"/>
                <w:szCs w:val="21"/>
              </w:rPr>
              <w:t>​</w:t>
            </w:r>
          </w:p>
        </w:tc>
        <w:tc>
          <w:tcPr>
            <w:tcW w:w="1857"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2"/>
              <w:jc w:val="center"/>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发明专利</w:t>
            </w:r>
            <w:r w:rsidRPr="00AB1B2F">
              <w:rPr>
                <w:rFonts w:ascii="MS Gothic" w:eastAsia="MS Gothic" w:hAnsi="MS Gothic" w:cs="MS Gothic" w:hint="eastAsia"/>
                <w:b/>
                <w:sz w:val="21"/>
                <w:szCs w:val="21"/>
              </w:rPr>
              <w:t>​</w:t>
            </w:r>
          </w:p>
        </w:tc>
        <w:tc>
          <w:tcPr>
            <w:tcW w:w="2018"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rPr>
                <w:rFonts w:asciiTheme="majorEastAsia" w:eastAsiaTheme="majorEastAsia" w:hAnsiTheme="majorEastAsia" w:cs="宋体"/>
                <w:b/>
                <w:sz w:val="21"/>
                <w:szCs w:val="21"/>
              </w:rPr>
            </w:pPr>
            <w:r w:rsidRPr="00AB1B2F">
              <w:rPr>
                <w:rFonts w:asciiTheme="majorEastAsia" w:eastAsiaTheme="majorEastAsia" w:hAnsiTheme="majorEastAsia" w:cs="宋体" w:hint="eastAsia"/>
                <w:b/>
                <w:sz w:val="21"/>
                <w:szCs w:val="21"/>
              </w:rPr>
              <w:t>外观设计专利</w:t>
            </w:r>
            <w:r w:rsidRPr="00AB1B2F">
              <w:rPr>
                <w:rFonts w:ascii="MS Gothic" w:eastAsia="MS Gothic" w:hAnsi="MS Gothic" w:cs="MS Gothic" w:hint="eastAsia"/>
                <w:b/>
                <w:sz w:val="21"/>
                <w:szCs w:val="21"/>
              </w:rPr>
              <w:t>​</w:t>
            </w:r>
          </w:p>
        </w:tc>
      </w:tr>
      <w:tr w:rsidR="004B3758" w:rsidRPr="00A23987">
        <w:trPr>
          <w:jc w:val="center"/>
        </w:trPr>
        <w:tc>
          <w:tcPr>
            <w:tcW w:w="172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基础申请费</w:t>
            </w:r>
            <w:r w:rsidRPr="00AB1B2F">
              <w:rPr>
                <w:rFonts w:ascii="MS Gothic" w:eastAsia="MS Gothic" w:hAnsi="MS Gothic" w:cs="MS Gothic" w:hint="eastAsia"/>
                <w:sz w:val="21"/>
                <w:szCs w:val="21"/>
              </w:rPr>
              <w:t>​</w:t>
            </w:r>
          </w:p>
        </w:tc>
        <w:tc>
          <w:tcPr>
            <w:tcW w:w="289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申请费</w:t>
            </w:r>
            <w:r w:rsidRPr="00AB1B2F">
              <w:rPr>
                <w:rFonts w:ascii="MS Gothic" w:eastAsia="MS Gothic" w:hAnsi="MS Gothic" w:cs="MS Gothic" w:hint="eastAsia"/>
                <w:sz w:val="21"/>
                <w:szCs w:val="21"/>
              </w:rPr>
              <w:t>​</w:t>
            </w:r>
          </w:p>
        </w:tc>
        <w:tc>
          <w:tcPr>
            <w:tcW w:w="1857"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300" w:firstLine="63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170</w:t>
            </w:r>
            <w:r w:rsidRPr="00AB1B2F">
              <w:rPr>
                <w:rFonts w:ascii="MS Gothic" w:eastAsia="MS Gothic" w:hAnsi="MS Gothic" w:cs="MS Gothic" w:hint="eastAsia"/>
                <w:sz w:val="21"/>
                <w:szCs w:val="21"/>
              </w:rPr>
              <w:t>​</w:t>
            </w:r>
          </w:p>
        </w:tc>
        <w:tc>
          <w:tcPr>
            <w:tcW w:w="201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750</w:t>
            </w:r>
            <w:r w:rsidRPr="00AB1B2F">
              <w:rPr>
                <w:rFonts w:ascii="MS Gothic" w:eastAsia="MS Gothic" w:hAnsi="MS Gothic" w:cs="MS Gothic" w:hint="eastAsia"/>
                <w:sz w:val="21"/>
                <w:szCs w:val="21"/>
              </w:rPr>
              <w:t>​</w:t>
            </w:r>
          </w:p>
        </w:tc>
      </w:tr>
      <w:tr w:rsidR="004B3758" w:rsidRPr="00A23987">
        <w:trPr>
          <w:jc w:val="center"/>
        </w:trPr>
        <w:tc>
          <w:tcPr>
            <w:tcW w:w="172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额外申请费</w:t>
            </w:r>
            <w:r w:rsidRPr="00AB1B2F">
              <w:rPr>
                <w:rFonts w:ascii="MS Gothic" w:eastAsia="MS Gothic" w:hAnsi="MS Gothic" w:cs="MS Gothic" w:hint="eastAsia"/>
                <w:sz w:val="21"/>
                <w:szCs w:val="21"/>
              </w:rPr>
              <w:t>​</w:t>
            </w:r>
          </w:p>
        </w:tc>
        <w:tc>
          <w:tcPr>
            <w:tcW w:w="289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说明书超 30 页附加费</w:t>
            </w:r>
            <w:r w:rsidRPr="00AB1B2F">
              <w:rPr>
                <w:rFonts w:ascii="MS Gothic" w:eastAsia="MS Gothic" w:hAnsi="MS Gothic" w:cs="MS Gothic" w:hint="eastAsia"/>
                <w:sz w:val="21"/>
                <w:szCs w:val="21"/>
              </w:rPr>
              <w:t>​</w:t>
            </w:r>
          </w:p>
        </w:tc>
        <w:tc>
          <w:tcPr>
            <w:tcW w:w="1857"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每超 1 页：20</w:t>
            </w:r>
            <w:r w:rsidRPr="00AB1B2F">
              <w:rPr>
                <w:rFonts w:ascii="MS Gothic" w:eastAsia="MS Gothic" w:hAnsi="MS Gothic" w:cs="MS Gothic" w:hint="eastAsia"/>
                <w:sz w:val="21"/>
                <w:szCs w:val="21"/>
              </w:rPr>
              <w:t>​</w:t>
            </w:r>
          </w:p>
        </w:tc>
        <w:tc>
          <w:tcPr>
            <w:tcW w:w="201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r>
      <w:tr w:rsidR="004B3758" w:rsidRPr="00A23987">
        <w:trPr>
          <w:jc w:val="center"/>
        </w:trPr>
        <w:tc>
          <w:tcPr>
            <w:tcW w:w="172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额外申请费</w:t>
            </w:r>
            <w:r w:rsidRPr="00AB1B2F">
              <w:rPr>
                <w:rFonts w:ascii="MS Gothic" w:eastAsia="MS Gothic" w:hAnsi="MS Gothic" w:cs="MS Gothic" w:hint="eastAsia"/>
                <w:sz w:val="21"/>
                <w:szCs w:val="21"/>
              </w:rPr>
              <w:t>​</w:t>
            </w:r>
          </w:p>
        </w:tc>
        <w:tc>
          <w:tcPr>
            <w:tcW w:w="289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权利要求超 15 项附加费</w:t>
            </w:r>
            <w:r w:rsidRPr="00AB1B2F">
              <w:rPr>
                <w:rFonts w:ascii="MS Gothic" w:eastAsia="MS Gothic" w:hAnsi="MS Gothic" w:cs="MS Gothic" w:hint="eastAsia"/>
                <w:sz w:val="21"/>
                <w:szCs w:val="21"/>
              </w:rPr>
              <w:t>​</w:t>
            </w:r>
          </w:p>
        </w:tc>
        <w:tc>
          <w:tcPr>
            <w:tcW w:w="1857"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每超 1 项：80</w:t>
            </w:r>
            <w:r w:rsidRPr="00AB1B2F">
              <w:rPr>
                <w:rFonts w:ascii="MS Gothic" w:eastAsia="MS Gothic" w:hAnsi="MS Gothic" w:cs="MS Gothic" w:hint="eastAsia"/>
                <w:sz w:val="21"/>
                <w:szCs w:val="21"/>
              </w:rPr>
              <w:t>​</w:t>
            </w:r>
          </w:p>
        </w:tc>
        <w:tc>
          <w:tcPr>
            <w:tcW w:w="201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r>
      <w:tr w:rsidR="004B3758" w:rsidRPr="00A23987">
        <w:trPr>
          <w:jc w:val="center"/>
        </w:trPr>
        <w:tc>
          <w:tcPr>
            <w:tcW w:w="172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lastRenderedPageBreak/>
              <w:t>审查相关费</w:t>
            </w:r>
            <w:r w:rsidRPr="00AB1B2F">
              <w:rPr>
                <w:rFonts w:ascii="MS Gothic" w:eastAsia="MS Gothic" w:hAnsi="MS Gothic" w:cs="MS Gothic" w:hint="eastAsia"/>
                <w:sz w:val="21"/>
                <w:szCs w:val="21"/>
              </w:rPr>
              <w:t>​</w:t>
            </w:r>
          </w:p>
        </w:tc>
        <w:tc>
          <w:tcPr>
            <w:tcW w:w="289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实质审查费</w:t>
            </w:r>
            <w:r w:rsidRPr="00AB1B2F">
              <w:rPr>
                <w:rFonts w:ascii="MS Gothic" w:eastAsia="MS Gothic" w:hAnsi="MS Gothic" w:cs="MS Gothic" w:hint="eastAsia"/>
                <w:sz w:val="21"/>
                <w:szCs w:val="21"/>
              </w:rPr>
              <w:t>​</w:t>
            </w:r>
          </w:p>
        </w:tc>
        <w:tc>
          <w:tcPr>
            <w:tcW w:w="1857"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1420</w:t>
            </w:r>
            <w:r w:rsidRPr="00AB1B2F">
              <w:rPr>
                <w:rFonts w:ascii="MS Gothic" w:eastAsia="MS Gothic" w:hAnsi="MS Gothic" w:cs="MS Gothic" w:hint="eastAsia"/>
                <w:sz w:val="21"/>
                <w:szCs w:val="21"/>
              </w:rPr>
              <w:t>​</w:t>
            </w:r>
          </w:p>
        </w:tc>
        <w:tc>
          <w:tcPr>
            <w:tcW w:w="201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tabs>
                <w:tab w:val="left" w:pos="1680"/>
              </w:tabs>
              <w:snapToGrid w:val="0"/>
              <w:spacing w:line="240" w:lineRule="auto"/>
              <w:ind w:rightChars="52" w:right="146" w:firstLine="42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r>
      <w:tr w:rsidR="004B3758" w:rsidRPr="00A23987">
        <w:trPr>
          <w:jc w:val="center"/>
        </w:trPr>
        <w:tc>
          <w:tcPr>
            <w:tcW w:w="172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审查相关费</w:t>
            </w:r>
            <w:r w:rsidRPr="00AB1B2F">
              <w:rPr>
                <w:rFonts w:ascii="MS Gothic" w:eastAsia="MS Gothic" w:hAnsi="MS Gothic" w:cs="MS Gothic" w:hint="eastAsia"/>
                <w:sz w:val="21"/>
                <w:szCs w:val="21"/>
              </w:rPr>
              <w:t>​</w:t>
            </w:r>
          </w:p>
        </w:tc>
        <w:tc>
          <w:tcPr>
            <w:tcW w:w="289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请求检索报告或补充检索报告</w:t>
            </w:r>
            <w:r w:rsidRPr="00AB1B2F">
              <w:rPr>
                <w:rFonts w:ascii="MS Gothic" w:eastAsia="MS Gothic" w:hAnsi="MS Gothic" w:cs="MS Gothic" w:hint="eastAsia"/>
                <w:sz w:val="21"/>
                <w:szCs w:val="21"/>
              </w:rPr>
              <w:t>​</w:t>
            </w:r>
          </w:p>
        </w:tc>
        <w:tc>
          <w:tcPr>
            <w:tcW w:w="1857"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righ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1735</w:t>
            </w:r>
            <w:r w:rsidRPr="00AB1B2F">
              <w:rPr>
                <w:rFonts w:ascii="MS Gothic" w:eastAsia="MS Gothic" w:hAnsi="MS Gothic" w:cs="MS Gothic" w:hint="eastAsia"/>
                <w:sz w:val="21"/>
                <w:szCs w:val="21"/>
              </w:rPr>
              <w:t>​</w:t>
            </w:r>
          </w:p>
        </w:tc>
        <w:tc>
          <w:tcPr>
            <w:tcW w:w="201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r>
      <w:tr w:rsidR="004B3758" w:rsidRPr="00A23987">
        <w:trPr>
          <w:jc w:val="center"/>
        </w:trPr>
        <w:tc>
          <w:tcPr>
            <w:tcW w:w="172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注册费</w:t>
            </w:r>
          </w:p>
        </w:tc>
        <w:tc>
          <w:tcPr>
            <w:tcW w:w="289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420"/>
              <w:jc w:val="center"/>
              <w:rPr>
                <w:rFonts w:asciiTheme="majorEastAsia" w:eastAsiaTheme="majorEastAsia" w:hAnsiTheme="majorEastAsia" w:cs="宋体"/>
                <w:sz w:val="21"/>
                <w:szCs w:val="21"/>
              </w:rPr>
            </w:pPr>
          </w:p>
        </w:tc>
        <w:tc>
          <w:tcPr>
            <w:tcW w:w="1857"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420"/>
              <w:jc w:val="center"/>
              <w:rPr>
                <w:rFonts w:asciiTheme="majorEastAsia" w:eastAsiaTheme="majorEastAsia" w:hAnsiTheme="majorEastAsia" w:cs="宋体"/>
                <w:sz w:val="21"/>
                <w:szCs w:val="21"/>
              </w:rPr>
            </w:pPr>
          </w:p>
        </w:tc>
        <w:tc>
          <w:tcPr>
            <w:tcW w:w="201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500</w:t>
            </w:r>
          </w:p>
        </w:tc>
      </w:tr>
    </w:tbl>
    <w:p w:rsidR="004B3758" w:rsidRPr="00A23987" w:rsidRDefault="00CA661C" w:rsidP="00AB1B2F">
      <w:pPr>
        <w:widowControl/>
        <w:spacing w:line="360" w:lineRule="auto"/>
        <w:ind w:firstLineChars="0" w:firstLine="0"/>
        <w:rPr>
          <w:rStyle w:val="5Char"/>
          <w:rFonts w:asciiTheme="majorEastAsia" w:eastAsiaTheme="majorEastAsia" w:hAnsiTheme="majorEastAsia" w:cs="宋体"/>
          <w:kern w:val="3"/>
          <w:sz w:val="24"/>
          <w:szCs w:val="24"/>
        </w:rPr>
      </w:pPr>
      <w:r w:rsidRPr="00A23987">
        <w:rPr>
          <w:rFonts w:asciiTheme="majorEastAsia" w:eastAsiaTheme="majorEastAsia" w:hAnsiTheme="majorEastAsia" w:cs="宋体" w:hint="eastAsia"/>
          <w:sz w:val="24"/>
          <w:szCs w:val="24"/>
        </w:rPr>
        <w:t xml:space="preserve">注：费用标准可能因政策调整变动，建议申请前通过 IPOS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r w:rsidRPr="00A23987">
        <w:rPr>
          <w:rFonts w:ascii="MS Gothic" w:eastAsia="MS Gothic" w:hAnsi="MS Gothic" w:cs="MS Gothic" w:hint="eastAsia"/>
          <w:sz w:val="24"/>
          <w:szCs w:val="24"/>
        </w:rPr>
        <w:t>​</w:t>
      </w:r>
      <w:r w:rsidRPr="00A23987">
        <w:rPr>
          <w:rStyle w:val="5Char"/>
          <w:rFonts w:asciiTheme="majorEastAsia" w:eastAsiaTheme="majorEastAsia" w:hAnsiTheme="majorEastAsia" w:cs="宋体" w:hint="eastAsia"/>
          <w:kern w:val="3"/>
          <w:sz w:val="24"/>
          <w:szCs w:val="24"/>
        </w:rPr>
        <w:t>9.4 新加坡专利申请途径</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⑴直接申请：适用于仅需在新加坡寻求专利保护的情况，申请人直接向新加坡知识产权局（IPOS）提交申请。需熟悉当地法规流程，确保文件合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。非新加坡居民或无当地营业场所者，建议委托本地专利代理机构，提升申请效率与成功率。</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⑵PCT 申请进入国家阶段：申请人先通过 PCT 提交国际专利申请并指定新加坡，在规定时限内进入新加坡国家阶段完成后续程序即可获权。适合有国际专利布局需求、希望多国同步申请的申请人，可简化流程并延长申请周期。</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⑶巴黎公约途径：新加坡作为《保护工业产权巴黎公约》成员国，申请人可通过</w:t>
      </w:r>
      <w:proofErr w:type="gramStart"/>
      <w:r w:rsidRPr="00A23987">
        <w:rPr>
          <w:rFonts w:asciiTheme="majorEastAsia" w:eastAsiaTheme="majorEastAsia" w:hAnsiTheme="majorEastAsia" w:cs="宋体" w:hint="eastAsia"/>
          <w:sz w:val="24"/>
          <w:szCs w:val="24"/>
        </w:rPr>
        <w:t>该途径</w:t>
      </w:r>
      <w:proofErr w:type="gramEnd"/>
      <w:r w:rsidRPr="00A23987">
        <w:rPr>
          <w:rFonts w:asciiTheme="majorEastAsia" w:eastAsiaTheme="majorEastAsia" w:hAnsiTheme="majorEastAsia" w:cs="宋体" w:hint="eastAsia"/>
          <w:sz w:val="24"/>
          <w:szCs w:val="24"/>
        </w:rPr>
        <w:t>将已在任</w:t>
      </w:r>
      <w:proofErr w:type="gramStart"/>
      <w:r w:rsidRPr="00A23987">
        <w:rPr>
          <w:rFonts w:asciiTheme="majorEastAsia" w:eastAsiaTheme="majorEastAsia" w:hAnsiTheme="majorEastAsia" w:cs="宋体" w:hint="eastAsia"/>
          <w:sz w:val="24"/>
          <w:szCs w:val="24"/>
        </w:rPr>
        <w:t>一</w:t>
      </w:r>
      <w:proofErr w:type="gramEnd"/>
      <w:r w:rsidRPr="00A23987">
        <w:rPr>
          <w:rFonts w:asciiTheme="majorEastAsia" w:eastAsiaTheme="majorEastAsia" w:hAnsiTheme="majorEastAsia" w:cs="宋体" w:hint="eastAsia"/>
          <w:sz w:val="24"/>
          <w:szCs w:val="24"/>
        </w:rPr>
        <w:t>公约成员国提交的首份专利申请延伸至新加坡保护。具体流程为：需在首次申请日起的法定优先权期限内，通过新加坡知识产权局（IPOS）备案的本地代理机构向 IPOS 提交申请，同步提交经认证的优先权证明文件及英文翻译件，并缴纳优先权请求费及对应专利类型的申请费。IPOS 以首次申请日作为新加坡申请的优先权日，审查时优先以此日期判断新颖性，后续审查流程与直接申请一致，授权后获得与直接申请同等效力的专利。</w:t>
      </w:r>
    </w:p>
    <w:p w:rsidR="004B3758" w:rsidRPr="00A23987" w:rsidRDefault="00CA661C" w:rsidP="00A23987">
      <w:pPr>
        <w:widowControl/>
        <w:spacing w:line="36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⑷海牙协定途径：针对外观设计专利，申请人可通过《工业品外观设计国际注册海牙协定》途径在新加坡获得保护，</w:t>
      </w:r>
      <w:proofErr w:type="gramStart"/>
      <w:r w:rsidRPr="00A23987">
        <w:rPr>
          <w:rFonts w:asciiTheme="majorEastAsia" w:eastAsiaTheme="majorEastAsia" w:hAnsiTheme="majorEastAsia" w:cs="宋体" w:hint="eastAsia"/>
          <w:sz w:val="24"/>
          <w:szCs w:val="24"/>
        </w:rPr>
        <w:t>该途径</w:t>
      </w:r>
      <w:proofErr w:type="gramEnd"/>
      <w:r w:rsidRPr="00A23987">
        <w:rPr>
          <w:rFonts w:asciiTheme="majorEastAsia" w:eastAsiaTheme="majorEastAsia" w:hAnsiTheme="majorEastAsia" w:cs="宋体" w:hint="eastAsia"/>
          <w:sz w:val="24"/>
          <w:szCs w:val="24"/>
        </w:rPr>
        <w:t>允许通过世界知识产权组织（WIPO）提交一份国际申请，同时指定包括新加坡在内的多个成员国。流程上，申请人需提交设计图、说明及</w:t>
      </w:r>
      <w:proofErr w:type="gramStart"/>
      <w:r w:rsidRPr="00A23987">
        <w:rPr>
          <w:rFonts w:asciiTheme="majorEastAsia" w:eastAsiaTheme="majorEastAsia" w:hAnsiTheme="majorEastAsia" w:cs="宋体" w:hint="eastAsia"/>
          <w:sz w:val="24"/>
          <w:szCs w:val="24"/>
        </w:rPr>
        <w:t>洛迦</w:t>
      </w:r>
      <w:proofErr w:type="gramEnd"/>
      <w:r w:rsidRPr="00A23987">
        <w:rPr>
          <w:rFonts w:asciiTheme="majorEastAsia" w:eastAsiaTheme="majorEastAsia" w:hAnsiTheme="majorEastAsia" w:cs="宋体" w:hint="eastAsia"/>
          <w:sz w:val="24"/>
          <w:szCs w:val="24"/>
        </w:rPr>
        <w:t xml:space="preserve">诺分类信息，经 WIPO 形式审查后，新加坡知识产权局（IPOS）将在 12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月内完成实质审查，通过后即授予注册。</w:t>
      </w:r>
    </w:p>
    <w:p w:rsidR="004B3758" w:rsidRPr="00A23987" w:rsidRDefault="004B3758" w:rsidP="00A23987">
      <w:pPr>
        <w:spacing w:line="360" w:lineRule="auto"/>
        <w:ind w:firstLine="480"/>
        <w:rPr>
          <w:rFonts w:asciiTheme="majorEastAsia" w:eastAsiaTheme="majorEastAsia" w:hAnsiTheme="majorEastAsia" w:cs="宋体"/>
          <w:sz w:val="24"/>
          <w:szCs w:val="24"/>
        </w:rPr>
      </w:pPr>
    </w:p>
    <w:p w:rsidR="004B3758" w:rsidRPr="00A23987" w:rsidRDefault="004B3758" w:rsidP="00A23987">
      <w:pPr>
        <w:spacing w:line="360" w:lineRule="auto"/>
        <w:ind w:firstLine="480"/>
        <w:rPr>
          <w:rFonts w:asciiTheme="majorEastAsia" w:eastAsiaTheme="majorEastAsia" w:hAnsiTheme="majorEastAsia" w:cs="宋体"/>
          <w:sz w:val="24"/>
          <w:szCs w:val="24"/>
        </w:rPr>
      </w:pPr>
    </w:p>
    <w:p w:rsidR="004B3758" w:rsidRPr="00A23987" w:rsidRDefault="004B3758" w:rsidP="00A23987">
      <w:pPr>
        <w:spacing w:line="360" w:lineRule="auto"/>
        <w:ind w:firstLine="480"/>
        <w:rPr>
          <w:rFonts w:asciiTheme="majorEastAsia" w:eastAsiaTheme="majorEastAsia" w:hAnsiTheme="majorEastAsia" w:cs="宋体"/>
          <w:sz w:val="24"/>
          <w:szCs w:val="24"/>
        </w:rPr>
      </w:pPr>
    </w:p>
    <w:p w:rsidR="004B3758" w:rsidRPr="00A23987" w:rsidRDefault="00CA661C" w:rsidP="00A23987">
      <w:pPr>
        <w:spacing w:line="360" w:lineRule="auto"/>
        <w:ind w:firstLineChars="0" w:firstLine="0"/>
        <w:rPr>
          <w:rStyle w:val="5Cha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r w:rsidRPr="00A23987">
        <w:rPr>
          <w:rStyle w:val="3Char"/>
          <w:rFonts w:asciiTheme="majorEastAsia" w:eastAsiaTheme="majorEastAsia" w:hAnsiTheme="majorEastAsia" w:cs="宋体" w:hint="eastAsia"/>
          <w:sz w:val="24"/>
          <w:szCs w:val="24"/>
        </w:rPr>
        <w:lastRenderedPageBreak/>
        <w:t>10、泰国专利</w:t>
      </w:r>
      <w:r w:rsidRPr="00A23987">
        <w:rPr>
          <w:rStyle w:val="3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 xml:space="preserve"> </w:t>
      </w:r>
      <w:r w:rsidRPr="00A23987">
        <w:rPr>
          <w:rStyle w:val="5Char"/>
          <w:rFonts w:asciiTheme="majorEastAsia" w:eastAsiaTheme="majorEastAsia" w:hAnsiTheme="majorEastAsia" w:cs="宋体" w:hint="eastAsia"/>
          <w:sz w:val="24"/>
          <w:szCs w:val="24"/>
        </w:rPr>
        <w:t>10.1 泰国专利类型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⑴发明专利：保护产品、方法等新技术方案，需具备新颖性、创造性和实用性，如新型设备、创新合成法等。科学发现等情形不可授专利，保护期 20 年。</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⑵实用新型专利：针对产品形状、构造改进的实用方案，像结构优化设计，保护期 10 年。</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⑶外观设计专利：涵盖产品富有美感且适于工业应用的造型、图案设计，如独特电子产品外观，保护期 10 年。</w:t>
      </w:r>
    </w:p>
    <w:p w:rsidR="004B3758" w:rsidRPr="00A23987" w:rsidRDefault="00CA661C" w:rsidP="00A23987">
      <w:pPr>
        <w:spacing w:line="360" w:lineRule="auto"/>
        <w:ind w:firstLineChars="0" w:firstLine="420"/>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10.2泰国专利申请流程</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⑴申请准备：明确专利类型，梳理技术方案，准备泰语申请文件，英文文件需补充泰语翻译件。委托代理机构需签署委托书。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⑵提交申请：通过</w:t>
      </w:r>
      <w:proofErr w:type="gramStart"/>
      <w:r w:rsidRPr="00A23987">
        <w:rPr>
          <w:rFonts w:asciiTheme="majorEastAsia" w:eastAsiaTheme="majorEastAsia" w:hAnsiTheme="majorEastAsia" w:cs="宋体" w:hint="eastAsia"/>
          <w:sz w:val="24"/>
          <w:szCs w:val="24"/>
        </w:rPr>
        <w:t>泰国知识产权厅官网在线</w:t>
      </w:r>
      <w:proofErr w:type="gramEnd"/>
      <w:r w:rsidRPr="00A23987">
        <w:rPr>
          <w:rFonts w:asciiTheme="majorEastAsia" w:eastAsiaTheme="majorEastAsia" w:hAnsiTheme="majorEastAsia" w:cs="宋体" w:hint="eastAsia"/>
          <w:sz w:val="24"/>
          <w:szCs w:val="24"/>
        </w:rPr>
        <w:t>系统或线下提交申请文件并缴纳申请费。专利局进行形式审查，</w:t>
      </w:r>
      <w:proofErr w:type="gramStart"/>
      <w:r w:rsidRPr="00A23987">
        <w:rPr>
          <w:rFonts w:asciiTheme="majorEastAsia" w:eastAsiaTheme="majorEastAsia" w:hAnsiTheme="majorEastAsia" w:cs="宋体" w:hint="eastAsia"/>
          <w:sz w:val="24"/>
          <w:szCs w:val="24"/>
        </w:rPr>
        <w:t>问题件需限期</w:t>
      </w:r>
      <w:proofErr w:type="gramEnd"/>
      <w:r w:rsidRPr="00A23987">
        <w:rPr>
          <w:rFonts w:asciiTheme="majorEastAsia" w:eastAsiaTheme="majorEastAsia" w:hAnsiTheme="majorEastAsia" w:cs="宋体" w:hint="eastAsia"/>
          <w:sz w:val="24"/>
          <w:szCs w:val="24"/>
        </w:rPr>
        <w:t>补正，逾期未处理将驳回申请。</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⑶公开程序：申请日起 18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月后，由泰国知识产权厅公开专利申请内容，公众可提出书面意见并传达申请人。</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⑷实质审查（仅发明专利）：申请公开后 3 年内提交实质审查请求并缴费，审查新颖性、创造性和实用性。审查意见需限期答复，未消除缺陷或逾期未答将驳回申请；实用新型和外观设计专利仅进行形式审查。</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⑸授权与登记：审查通过后，申请人需限期缴纳授权费，缴费后获专利证书并完成官方登记公告。</w:t>
      </w:r>
    </w:p>
    <w:p w:rsidR="004B3758" w:rsidRPr="00A23987" w:rsidRDefault="00CA661C" w:rsidP="00A23987">
      <w:pPr>
        <w:pStyle w:val="5"/>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10.3 泰国专利申请官费</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下表为泰国专利申请各阶段官费明细（金额为泰铢）：</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tbl>
      <w:tblPr>
        <w:tblW w:w="8001" w:type="dxa"/>
        <w:tblBorders>
          <w:left w:val="single" w:sz="2" w:space="0" w:color="auto"/>
          <w:bottom w:val="single" w:sz="2" w:space="0" w:color="auto"/>
          <w:right w:val="single" w:sz="2" w:space="0" w:color="auto"/>
        </w:tblBorders>
        <w:tblCellMar>
          <w:top w:w="32" w:type="dxa"/>
          <w:left w:w="64" w:type="dxa"/>
          <w:bottom w:w="32" w:type="dxa"/>
          <w:right w:w="64" w:type="dxa"/>
        </w:tblCellMar>
        <w:tblLook w:val="04A0" w:firstRow="1" w:lastRow="0" w:firstColumn="1" w:lastColumn="0" w:noHBand="0" w:noVBand="1"/>
      </w:tblPr>
      <w:tblGrid>
        <w:gridCol w:w="1625"/>
        <w:gridCol w:w="2459"/>
        <w:gridCol w:w="1525"/>
        <w:gridCol w:w="1264"/>
        <w:gridCol w:w="1128"/>
      </w:tblGrid>
      <w:tr w:rsidR="004B3758" w:rsidRPr="00A23987">
        <w:trPr>
          <w:tblHeader/>
        </w:trPr>
        <w:tc>
          <w:tcPr>
            <w:tcW w:w="1625"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费用类别</w:t>
            </w:r>
            <w:r w:rsidRPr="00A23987">
              <w:rPr>
                <w:rFonts w:ascii="MS Gothic" w:eastAsia="MS Gothic" w:hAnsi="MS Gothic" w:cs="MS Gothic" w:hint="eastAsia"/>
                <w:b/>
                <w:sz w:val="24"/>
                <w:szCs w:val="24"/>
              </w:rPr>
              <w:t>​</w:t>
            </w:r>
          </w:p>
        </w:tc>
        <w:tc>
          <w:tcPr>
            <w:tcW w:w="2459"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费用项目</w:t>
            </w:r>
            <w:r w:rsidRPr="00A23987">
              <w:rPr>
                <w:rFonts w:ascii="MS Gothic" w:eastAsia="MS Gothic" w:hAnsi="MS Gothic" w:cs="MS Gothic" w:hint="eastAsia"/>
                <w:b/>
                <w:sz w:val="24"/>
                <w:szCs w:val="24"/>
              </w:rPr>
              <w:t>​</w:t>
            </w:r>
          </w:p>
        </w:tc>
        <w:tc>
          <w:tcPr>
            <w:tcW w:w="1525"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发明专利</w:t>
            </w:r>
            <w:r w:rsidRPr="00A23987">
              <w:rPr>
                <w:rFonts w:ascii="MS Gothic" w:eastAsia="MS Gothic" w:hAnsi="MS Gothic" w:cs="MS Gothic" w:hint="eastAsia"/>
                <w:b/>
                <w:sz w:val="24"/>
                <w:szCs w:val="24"/>
              </w:rPr>
              <w:t>​</w:t>
            </w:r>
          </w:p>
        </w:tc>
        <w:tc>
          <w:tcPr>
            <w:tcW w:w="1264"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实用新型专利</w:t>
            </w:r>
            <w:r w:rsidRPr="00A23987">
              <w:rPr>
                <w:rFonts w:ascii="MS Gothic" w:eastAsia="MS Gothic" w:hAnsi="MS Gothic" w:cs="MS Gothic" w:hint="eastAsia"/>
                <w:b/>
                <w:sz w:val="24"/>
                <w:szCs w:val="24"/>
              </w:rPr>
              <w:t>​</w:t>
            </w:r>
          </w:p>
        </w:tc>
        <w:tc>
          <w:tcPr>
            <w:tcW w:w="1128"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外观设计专利</w:t>
            </w:r>
            <w:r w:rsidRPr="00A23987">
              <w:rPr>
                <w:rFonts w:ascii="MS Gothic" w:eastAsia="MS Gothic" w:hAnsi="MS Gothic" w:cs="MS Gothic" w:hint="eastAsia"/>
                <w:b/>
                <w:sz w:val="24"/>
                <w:szCs w:val="24"/>
              </w:rPr>
              <w:t>​</w:t>
            </w:r>
          </w:p>
        </w:tc>
      </w:tr>
      <w:tr w:rsidR="004B3758" w:rsidRPr="00A23987">
        <w:tc>
          <w:tcPr>
            <w:tcW w:w="1625"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基础申请费</w:t>
            </w:r>
            <w:r w:rsidRPr="00AB1B2F">
              <w:rPr>
                <w:rFonts w:ascii="MS Gothic" w:eastAsia="MS Gothic" w:hAnsi="MS Gothic" w:cs="MS Gothic" w:hint="eastAsia"/>
                <w:sz w:val="21"/>
                <w:szCs w:val="21"/>
              </w:rPr>
              <w:t>​</w:t>
            </w:r>
          </w:p>
        </w:tc>
        <w:tc>
          <w:tcPr>
            <w:tcW w:w="245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42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申请费</w:t>
            </w:r>
            <w:r w:rsidRPr="00AB1B2F">
              <w:rPr>
                <w:rFonts w:ascii="MS Gothic" w:eastAsia="MS Gothic" w:hAnsi="MS Gothic" w:cs="MS Gothic" w:hint="eastAsia"/>
                <w:sz w:val="21"/>
                <w:szCs w:val="21"/>
              </w:rPr>
              <w:t>​</w:t>
            </w:r>
          </w:p>
        </w:tc>
        <w:tc>
          <w:tcPr>
            <w:tcW w:w="152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500</w:t>
            </w:r>
            <w:r w:rsidRPr="00AB1B2F">
              <w:rPr>
                <w:rFonts w:ascii="MS Gothic" w:eastAsia="MS Gothic" w:hAnsi="MS Gothic" w:cs="MS Gothic" w:hint="eastAsia"/>
                <w:sz w:val="21"/>
                <w:szCs w:val="21"/>
              </w:rPr>
              <w:t>​</w:t>
            </w:r>
          </w:p>
        </w:tc>
        <w:tc>
          <w:tcPr>
            <w:tcW w:w="126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250</w:t>
            </w:r>
            <w:r w:rsidRPr="00AB1B2F">
              <w:rPr>
                <w:rFonts w:ascii="MS Gothic" w:eastAsia="MS Gothic" w:hAnsi="MS Gothic" w:cs="MS Gothic" w:hint="eastAsia"/>
                <w:sz w:val="21"/>
                <w:szCs w:val="21"/>
              </w:rPr>
              <w:t>​</w:t>
            </w:r>
          </w:p>
        </w:tc>
        <w:tc>
          <w:tcPr>
            <w:tcW w:w="112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250</w:t>
            </w:r>
            <w:r w:rsidRPr="00AB1B2F">
              <w:rPr>
                <w:rFonts w:ascii="MS Gothic" w:eastAsia="MS Gothic" w:hAnsi="MS Gothic" w:cs="MS Gothic" w:hint="eastAsia"/>
                <w:sz w:val="21"/>
                <w:szCs w:val="21"/>
              </w:rPr>
              <w:t>​</w:t>
            </w:r>
          </w:p>
        </w:tc>
      </w:tr>
      <w:tr w:rsidR="004B3758" w:rsidRPr="00A23987">
        <w:tc>
          <w:tcPr>
            <w:tcW w:w="1625"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额外申请费</w:t>
            </w:r>
            <w:r w:rsidRPr="00AB1B2F">
              <w:rPr>
                <w:rFonts w:ascii="MS Gothic" w:eastAsia="MS Gothic" w:hAnsi="MS Gothic" w:cs="MS Gothic" w:hint="eastAsia"/>
                <w:sz w:val="21"/>
                <w:szCs w:val="21"/>
              </w:rPr>
              <w:t>​</w:t>
            </w:r>
          </w:p>
        </w:tc>
        <w:tc>
          <w:tcPr>
            <w:tcW w:w="245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说明书超 20 页附加费</w:t>
            </w:r>
            <w:r w:rsidRPr="00AB1B2F">
              <w:rPr>
                <w:rFonts w:ascii="MS Gothic" w:eastAsia="MS Gothic" w:hAnsi="MS Gothic" w:cs="MS Gothic" w:hint="eastAsia"/>
                <w:sz w:val="21"/>
                <w:szCs w:val="21"/>
              </w:rPr>
              <w:t>​</w:t>
            </w:r>
          </w:p>
        </w:tc>
        <w:tc>
          <w:tcPr>
            <w:tcW w:w="152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每超1页：20</w:t>
            </w:r>
            <w:r w:rsidRPr="00AB1B2F">
              <w:rPr>
                <w:rFonts w:ascii="MS Gothic" w:eastAsia="MS Gothic" w:hAnsi="MS Gothic" w:cs="MS Gothic" w:hint="eastAsia"/>
                <w:sz w:val="21"/>
                <w:szCs w:val="21"/>
              </w:rPr>
              <w:t>​</w:t>
            </w:r>
          </w:p>
        </w:tc>
        <w:tc>
          <w:tcPr>
            <w:tcW w:w="126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c>
          <w:tcPr>
            <w:tcW w:w="112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r>
      <w:tr w:rsidR="004B3758" w:rsidRPr="00A23987">
        <w:tc>
          <w:tcPr>
            <w:tcW w:w="1625"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额外申请费</w:t>
            </w:r>
            <w:r w:rsidRPr="00AB1B2F">
              <w:rPr>
                <w:rFonts w:ascii="MS Gothic" w:eastAsia="MS Gothic" w:hAnsi="MS Gothic" w:cs="MS Gothic" w:hint="eastAsia"/>
                <w:sz w:val="21"/>
                <w:szCs w:val="21"/>
              </w:rPr>
              <w:t>​</w:t>
            </w:r>
          </w:p>
        </w:tc>
        <w:tc>
          <w:tcPr>
            <w:tcW w:w="245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权利要求超 10 项附加费</w:t>
            </w:r>
            <w:r w:rsidRPr="00AB1B2F">
              <w:rPr>
                <w:rFonts w:ascii="MS Gothic" w:eastAsia="MS Gothic" w:hAnsi="MS Gothic" w:cs="MS Gothic" w:hint="eastAsia"/>
                <w:sz w:val="21"/>
                <w:szCs w:val="21"/>
              </w:rPr>
              <w:t>​</w:t>
            </w:r>
          </w:p>
        </w:tc>
        <w:tc>
          <w:tcPr>
            <w:tcW w:w="152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每超1项：50</w:t>
            </w:r>
            <w:r w:rsidRPr="00AB1B2F">
              <w:rPr>
                <w:rFonts w:ascii="MS Gothic" w:eastAsia="MS Gothic" w:hAnsi="MS Gothic" w:cs="MS Gothic" w:hint="eastAsia"/>
                <w:sz w:val="21"/>
                <w:szCs w:val="21"/>
              </w:rPr>
              <w:t>​</w:t>
            </w:r>
          </w:p>
        </w:tc>
        <w:tc>
          <w:tcPr>
            <w:tcW w:w="126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c>
          <w:tcPr>
            <w:tcW w:w="112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r>
      <w:tr w:rsidR="004B3758" w:rsidRPr="00A23987">
        <w:tc>
          <w:tcPr>
            <w:tcW w:w="1625"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审查相关费</w:t>
            </w:r>
            <w:r w:rsidRPr="00AB1B2F">
              <w:rPr>
                <w:rFonts w:ascii="MS Gothic" w:eastAsia="MS Gothic" w:hAnsi="MS Gothic" w:cs="MS Gothic" w:hint="eastAsia"/>
                <w:sz w:val="21"/>
                <w:szCs w:val="21"/>
              </w:rPr>
              <w:t>​</w:t>
            </w:r>
          </w:p>
        </w:tc>
        <w:tc>
          <w:tcPr>
            <w:tcW w:w="245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实质审查费</w:t>
            </w:r>
            <w:r w:rsidRPr="00AB1B2F">
              <w:rPr>
                <w:rFonts w:ascii="MS Gothic" w:eastAsia="MS Gothic" w:hAnsi="MS Gothic" w:cs="MS Gothic" w:hint="eastAsia"/>
                <w:sz w:val="21"/>
                <w:szCs w:val="21"/>
              </w:rPr>
              <w:t>​</w:t>
            </w:r>
          </w:p>
        </w:tc>
        <w:tc>
          <w:tcPr>
            <w:tcW w:w="152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250</w:t>
            </w:r>
          </w:p>
        </w:tc>
        <w:tc>
          <w:tcPr>
            <w:tcW w:w="126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c>
          <w:tcPr>
            <w:tcW w:w="112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无</w:t>
            </w:r>
            <w:r w:rsidRPr="00AB1B2F">
              <w:rPr>
                <w:rFonts w:ascii="MS Gothic" w:eastAsia="MS Gothic" w:hAnsi="MS Gothic" w:cs="MS Gothic" w:hint="eastAsia"/>
                <w:sz w:val="21"/>
                <w:szCs w:val="21"/>
              </w:rPr>
              <w:t>​</w:t>
            </w:r>
          </w:p>
        </w:tc>
      </w:tr>
      <w:tr w:rsidR="004B3758" w:rsidRPr="00A23987">
        <w:tc>
          <w:tcPr>
            <w:tcW w:w="1625" w:type="dxa"/>
            <w:vMerge w:val="restart"/>
            <w:tcBorders>
              <w:top w:val="single" w:sz="6" w:space="0" w:color="DEE0E3"/>
              <w:left w:val="nil"/>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lastRenderedPageBreak/>
              <w:t>授权相关费</w:t>
            </w:r>
          </w:p>
        </w:tc>
        <w:tc>
          <w:tcPr>
            <w:tcW w:w="2459" w:type="dxa"/>
            <w:tcBorders>
              <w:top w:val="single" w:sz="6" w:space="0" w:color="DEE0E3"/>
              <w:left w:val="single" w:sz="6" w:space="0" w:color="DEE0E3"/>
              <w:bottom w:val="single" w:sz="6"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授权登记费</w:t>
            </w:r>
          </w:p>
        </w:tc>
        <w:tc>
          <w:tcPr>
            <w:tcW w:w="1525" w:type="dxa"/>
            <w:tcBorders>
              <w:top w:val="single" w:sz="6" w:space="0" w:color="DEE0E3"/>
              <w:left w:val="single" w:sz="6" w:space="0" w:color="DEE0E3"/>
              <w:bottom w:val="single" w:sz="6"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500</w:t>
            </w:r>
          </w:p>
        </w:tc>
        <w:tc>
          <w:tcPr>
            <w:tcW w:w="1264" w:type="dxa"/>
            <w:tcBorders>
              <w:top w:val="single" w:sz="6" w:space="0" w:color="DEE0E3"/>
              <w:left w:val="single" w:sz="6" w:space="0" w:color="DEE0E3"/>
              <w:bottom w:val="single" w:sz="6"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center"/>
              <w:rPr>
                <w:rFonts w:asciiTheme="majorEastAsia" w:eastAsiaTheme="majorEastAsia" w:hAnsiTheme="majorEastAsia" w:cs="宋体"/>
                <w:sz w:val="21"/>
                <w:szCs w:val="21"/>
              </w:rPr>
            </w:pPr>
          </w:p>
        </w:tc>
        <w:tc>
          <w:tcPr>
            <w:tcW w:w="1128" w:type="dxa"/>
            <w:tcBorders>
              <w:top w:val="single" w:sz="6" w:space="0" w:color="DEE0E3"/>
              <w:left w:val="single" w:sz="6" w:space="0" w:color="DEE0E3"/>
              <w:bottom w:val="single" w:sz="6"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center"/>
              <w:rPr>
                <w:rFonts w:asciiTheme="majorEastAsia" w:eastAsiaTheme="majorEastAsia" w:hAnsiTheme="majorEastAsia" w:cs="宋体"/>
                <w:sz w:val="21"/>
                <w:szCs w:val="21"/>
              </w:rPr>
            </w:pPr>
          </w:p>
        </w:tc>
      </w:tr>
      <w:tr w:rsidR="004B3758" w:rsidRPr="00A23987">
        <w:tc>
          <w:tcPr>
            <w:tcW w:w="1625" w:type="dxa"/>
            <w:vMerge/>
            <w:tcBorders>
              <w:left w:val="nil"/>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420"/>
              <w:jc w:val="center"/>
              <w:rPr>
                <w:rFonts w:asciiTheme="majorEastAsia" w:eastAsiaTheme="majorEastAsia" w:hAnsiTheme="majorEastAsia" w:cs="宋体"/>
                <w:sz w:val="21"/>
                <w:szCs w:val="21"/>
              </w:rPr>
            </w:pPr>
          </w:p>
        </w:tc>
        <w:tc>
          <w:tcPr>
            <w:tcW w:w="2459"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注册费</w:t>
            </w:r>
          </w:p>
        </w:tc>
        <w:tc>
          <w:tcPr>
            <w:tcW w:w="152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4B3758" w:rsidP="00AB1B2F">
            <w:pPr>
              <w:snapToGrid w:val="0"/>
              <w:spacing w:line="240" w:lineRule="auto"/>
              <w:ind w:firstLineChars="0" w:firstLine="0"/>
              <w:jc w:val="center"/>
              <w:rPr>
                <w:rFonts w:asciiTheme="majorEastAsia" w:eastAsiaTheme="majorEastAsia" w:hAnsiTheme="majorEastAsia" w:cs="宋体"/>
                <w:sz w:val="21"/>
                <w:szCs w:val="21"/>
              </w:rPr>
            </w:pPr>
          </w:p>
        </w:tc>
        <w:tc>
          <w:tcPr>
            <w:tcW w:w="126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500</w:t>
            </w:r>
          </w:p>
        </w:tc>
        <w:tc>
          <w:tcPr>
            <w:tcW w:w="1128"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napToGrid w:val="0"/>
              <w:spacing w:line="240" w:lineRule="auto"/>
              <w:ind w:firstLineChars="0" w:firstLine="0"/>
              <w:jc w:val="center"/>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500</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注：费用标准可能因政策调整变动，建议申请前</w:t>
      </w:r>
      <w:proofErr w:type="gramStart"/>
      <w:r w:rsidRPr="00A23987">
        <w:rPr>
          <w:rFonts w:asciiTheme="majorEastAsia" w:eastAsiaTheme="majorEastAsia" w:hAnsiTheme="majorEastAsia" w:cs="宋体" w:hint="eastAsia"/>
          <w:sz w:val="24"/>
          <w:szCs w:val="24"/>
        </w:rPr>
        <w:t>通过官网确认</w:t>
      </w:r>
      <w:proofErr w:type="gramEnd"/>
      <w:r w:rsidRPr="00A23987">
        <w:rPr>
          <w:rFonts w:asciiTheme="majorEastAsia" w:eastAsiaTheme="majorEastAsia" w:hAnsiTheme="majorEastAsia" w:cs="宋体" w:hint="eastAsia"/>
          <w:sz w:val="24"/>
          <w:szCs w:val="24"/>
        </w:rPr>
        <w:t>最新通知 。</w:t>
      </w:r>
    </w:p>
    <w:p w:rsidR="004B3758" w:rsidRPr="00AB1B2F" w:rsidRDefault="00CA661C" w:rsidP="00AB1B2F">
      <w:pPr>
        <w:spacing w:line="360" w:lineRule="auto"/>
        <w:ind w:firstLineChars="0" w:firstLine="0"/>
        <w:rPr>
          <w:rFonts w:asciiTheme="majorEastAsia" w:eastAsiaTheme="majorEastAsia" w:hAnsiTheme="majorEastAsia" w:cs="宋体"/>
          <w:b/>
          <w:sz w:val="24"/>
          <w:szCs w:val="24"/>
        </w:rPr>
      </w:pPr>
      <w:r w:rsidRPr="00AB1B2F">
        <w:rPr>
          <w:rFonts w:asciiTheme="majorEastAsia" w:eastAsiaTheme="majorEastAsia" w:hAnsiTheme="majorEastAsia" w:cs="宋体" w:hint="eastAsia"/>
          <w:b/>
          <w:sz w:val="24"/>
          <w:szCs w:val="24"/>
        </w:rPr>
        <w:t>10.4 泰国专利申请途径</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⑴直接申请：适用于仅需在泰国获得专利保护的申请人，需直接向泰国知识产权厅提交申请。因需熟悉当地法规与流程，非泰国居民或无泰国营业场所者，建议委托当地专利代理机构办理，以保障申请质量与效率。</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⑵PCT 申请进入国家阶段：申请人可通过 PCT 提交国际专利申请并指定泰国，在规定期限内进入泰国国家阶段完成后续程序即可获权。</w:t>
      </w:r>
      <w:proofErr w:type="gramStart"/>
      <w:r w:rsidRPr="00A23987">
        <w:rPr>
          <w:rFonts w:asciiTheme="majorEastAsia" w:eastAsiaTheme="majorEastAsia" w:hAnsiTheme="majorEastAsia" w:cs="宋体" w:hint="eastAsia"/>
          <w:sz w:val="24"/>
          <w:szCs w:val="24"/>
        </w:rPr>
        <w:t>该途径</w:t>
      </w:r>
      <w:proofErr w:type="gramEnd"/>
      <w:r w:rsidRPr="00A23987">
        <w:rPr>
          <w:rFonts w:asciiTheme="majorEastAsia" w:eastAsiaTheme="majorEastAsia" w:hAnsiTheme="majorEastAsia" w:cs="宋体" w:hint="eastAsia"/>
          <w:sz w:val="24"/>
          <w:szCs w:val="24"/>
        </w:rPr>
        <w:t>适合有国际专利布局需求的申请人，可简化流程、延长申请周期。</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⑶泰国作为《保护工业产权巴黎公约》成员国，其专利巴黎公约申请途径适用于已在任</w:t>
      </w:r>
      <w:proofErr w:type="gramStart"/>
      <w:r w:rsidRPr="00A23987">
        <w:rPr>
          <w:rFonts w:asciiTheme="majorEastAsia" w:eastAsiaTheme="majorEastAsia" w:hAnsiTheme="majorEastAsia" w:cs="宋体" w:hint="eastAsia"/>
          <w:sz w:val="24"/>
          <w:szCs w:val="24"/>
        </w:rPr>
        <w:t>一</w:t>
      </w:r>
      <w:proofErr w:type="gramEnd"/>
      <w:r w:rsidRPr="00A23987">
        <w:rPr>
          <w:rFonts w:asciiTheme="majorEastAsia" w:eastAsiaTheme="majorEastAsia" w:hAnsiTheme="majorEastAsia" w:cs="宋体" w:hint="eastAsia"/>
          <w:sz w:val="24"/>
          <w:szCs w:val="24"/>
        </w:rPr>
        <w:t>公约成员国提交首份专利申请，计划将专利保护范围延伸至泰国的申请人。根据公约规则，申请人需在首次申请日起的法定优先权期限内提交泰国申请 。</w:t>
      </w:r>
    </w:p>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2"/>
        <w:keepNext w:val="0"/>
        <w:keepLines w:val="0"/>
        <w:suppressAutoHyphens/>
        <w:autoSpaceDN w:val="0"/>
        <w:spacing w:beforeLines="100" w:before="312" w:after="0" w:line="360" w:lineRule="auto"/>
        <w:ind w:firstLine="482"/>
        <w:textAlignment w:val="baseline"/>
        <w:rPr>
          <w:rFonts w:asciiTheme="majorEastAsia" w:eastAsiaTheme="majorEastAsia" w:hAnsiTheme="majorEastAsia" w:cs="宋体"/>
          <w:bCs/>
          <w:kern w:val="3"/>
          <w:sz w:val="24"/>
          <w:szCs w:val="24"/>
        </w:rPr>
      </w:pPr>
      <w:r w:rsidRPr="00A23987">
        <w:rPr>
          <w:rFonts w:asciiTheme="majorEastAsia" w:eastAsiaTheme="majorEastAsia" w:hAnsiTheme="majorEastAsia" w:cs="宋体" w:hint="eastAsia"/>
          <w:bCs/>
          <w:kern w:val="3"/>
          <w:sz w:val="24"/>
          <w:szCs w:val="24"/>
        </w:rPr>
        <w:lastRenderedPageBreak/>
        <w:t>三.东盟十</w:t>
      </w:r>
      <w:proofErr w:type="gramStart"/>
      <w:r w:rsidRPr="00A23987">
        <w:rPr>
          <w:rFonts w:asciiTheme="majorEastAsia" w:eastAsiaTheme="majorEastAsia" w:hAnsiTheme="majorEastAsia" w:cs="宋体" w:hint="eastAsia"/>
          <w:bCs/>
          <w:kern w:val="3"/>
          <w:sz w:val="24"/>
          <w:szCs w:val="24"/>
        </w:rPr>
        <w:t>国商标</w:t>
      </w:r>
      <w:proofErr w:type="gramEnd"/>
      <w:r w:rsidRPr="00A23987">
        <w:rPr>
          <w:rFonts w:asciiTheme="majorEastAsia" w:eastAsiaTheme="majorEastAsia" w:hAnsiTheme="majorEastAsia" w:cs="宋体" w:hint="eastAsia"/>
          <w:bCs/>
          <w:kern w:val="3"/>
          <w:sz w:val="24"/>
          <w:szCs w:val="24"/>
        </w:rPr>
        <w:t>申请布局指南</w:t>
      </w:r>
    </w:p>
    <w:p w:rsidR="004B3758" w:rsidRPr="00A23987" w:rsidRDefault="00CA661C" w:rsidP="00A23987">
      <w:pPr>
        <w:pStyle w:val="3"/>
        <w:keepNext w:val="0"/>
        <w:keepLines w:val="0"/>
        <w:spacing w:beforeLines="50" w:before="156" w:afterLines="50" w:after="156"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（一）东盟十</w:t>
      </w:r>
      <w:proofErr w:type="gramStart"/>
      <w:r w:rsidRPr="00A23987">
        <w:rPr>
          <w:rFonts w:asciiTheme="majorEastAsia" w:eastAsiaTheme="majorEastAsia" w:hAnsiTheme="majorEastAsia" w:cs="宋体" w:hint="eastAsia"/>
          <w:sz w:val="24"/>
          <w:szCs w:val="24"/>
        </w:rPr>
        <w:t>国商标</w:t>
      </w:r>
      <w:proofErr w:type="gramEnd"/>
      <w:r w:rsidRPr="00A23987">
        <w:rPr>
          <w:rFonts w:asciiTheme="majorEastAsia" w:eastAsiaTheme="majorEastAsia" w:hAnsiTheme="majorEastAsia" w:cs="宋体" w:hint="eastAsia"/>
          <w:sz w:val="24"/>
          <w:szCs w:val="24"/>
        </w:rPr>
        <w:t>申请流程及相关法律期限介绍</w:t>
      </w:r>
    </w:p>
    <w:p w:rsidR="004B3758" w:rsidRPr="00A23987" w:rsidRDefault="00CA661C" w:rsidP="00A23987">
      <w:pPr>
        <w:pStyle w:val="3"/>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1、越南</w:t>
      </w:r>
    </w:p>
    <w:p w:rsidR="004B3758" w:rsidRPr="00A23987" w:rsidRDefault="00CA661C" w:rsidP="00A23987">
      <w:pPr>
        <w:pStyle w:val="3"/>
        <w:keepNext w:val="0"/>
        <w:keepLines w:val="0"/>
        <w:spacing w:line="360" w:lineRule="auto"/>
        <w:ind w:firstLine="482"/>
        <w:rPr>
          <w:rFonts w:asciiTheme="majorEastAsia" w:eastAsiaTheme="majorEastAsia" w:hAnsiTheme="majorEastAsia" w:cs="宋体"/>
          <w:b w:val="0"/>
          <w:bCs w:val="0"/>
          <w:kern w:val="2"/>
          <w:sz w:val="24"/>
          <w:szCs w:val="24"/>
        </w:rPr>
      </w:pPr>
      <w:r w:rsidRPr="00A23987">
        <w:rPr>
          <w:rStyle w:val="4Char"/>
          <w:rFonts w:asciiTheme="majorEastAsia" w:eastAsiaTheme="majorEastAsia" w:hAnsiTheme="majorEastAsia" w:cs="宋体" w:hint="eastAsia"/>
          <w:b/>
          <w:sz w:val="24"/>
          <w:szCs w:val="24"/>
        </w:rPr>
        <w:t>1.1 越南商标申请流程</w:t>
      </w:r>
      <w:r w:rsidRPr="00A23987">
        <w:rPr>
          <w:rStyle w:val="4Char"/>
          <w:rFonts w:asciiTheme="majorEastAsia" w:eastAsiaTheme="majorEastAsia" w:hAnsiTheme="majorEastAsia" w:cs="宋体" w:hint="eastAsia"/>
          <w:b/>
          <w:sz w:val="24"/>
          <w:szCs w:val="24"/>
        </w:rPr>
        <w:br/>
      </w:r>
      <w:r w:rsidRPr="00A23987">
        <w:rPr>
          <w:rFonts w:asciiTheme="majorEastAsia" w:eastAsiaTheme="majorEastAsia" w:hAnsiTheme="majorEastAsia" w:cs="宋体" w:hint="eastAsia"/>
          <w:b w:val="0"/>
          <w:sz w:val="24"/>
          <w:szCs w:val="24"/>
        </w:rPr>
        <w:tab/>
      </w:r>
      <w:r w:rsidRPr="00A23987">
        <w:rPr>
          <w:rFonts w:asciiTheme="majorEastAsia" w:eastAsiaTheme="majorEastAsia" w:hAnsiTheme="majorEastAsia" w:cs="宋体" w:hint="eastAsia"/>
          <w:b w:val="0"/>
          <w:bCs w:val="0"/>
          <w:kern w:val="2"/>
          <w:sz w:val="24"/>
          <w:szCs w:val="24"/>
        </w:rPr>
        <w:t>（1）申请人提交商标申请文件（需包含商标图样、申请人资质证明、商品 / 服务清单、委托书等）。</w:t>
      </w:r>
    </w:p>
    <w:p w:rsidR="004B3758" w:rsidRPr="00A23987" w:rsidRDefault="00CA661C" w:rsidP="00A23987">
      <w:pPr>
        <w:pStyle w:val="3"/>
        <w:keepNext w:val="0"/>
        <w:keepLines w:val="0"/>
        <w:numPr>
          <w:ilvl w:val="0"/>
          <w:numId w:val="3"/>
        </w:numPr>
        <w:spacing w:line="360" w:lineRule="auto"/>
        <w:ind w:firstLineChars="0" w:firstLine="420"/>
        <w:rPr>
          <w:rFonts w:asciiTheme="majorEastAsia" w:eastAsiaTheme="majorEastAsia" w:hAnsiTheme="majorEastAsia" w:cs="宋体"/>
          <w:b w:val="0"/>
          <w:bCs w:val="0"/>
          <w:kern w:val="2"/>
          <w:sz w:val="24"/>
          <w:szCs w:val="24"/>
        </w:rPr>
      </w:pPr>
      <w:r w:rsidRPr="00A23987">
        <w:rPr>
          <w:rFonts w:asciiTheme="majorEastAsia" w:eastAsiaTheme="majorEastAsia" w:hAnsiTheme="majorEastAsia" w:cs="宋体" w:hint="eastAsia"/>
          <w:b w:val="0"/>
          <w:bCs w:val="0"/>
          <w:kern w:val="2"/>
          <w:sz w:val="24"/>
          <w:szCs w:val="24"/>
        </w:rPr>
        <w:t xml:space="preserve">提交后 1 </w:t>
      </w:r>
      <w:proofErr w:type="gramStart"/>
      <w:r w:rsidRPr="00A23987">
        <w:rPr>
          <w:rFonts w:asciiTheme="majorEastAsia" w:eastAsiaTheme="majorEastAsia" w:hAnsiTheme="majorEastAsia" w:cs="宋体" w:hint="eastAsia"/>
          <w:b w:val="0"/>
          <w:bCs w:val="0"/>
          <w:kern w:val="2"/>
          <w:sz w:val="24"/>
          <w:szCs w:val="24"/>
        </w:rPr>
        <w:t>个</w:t>
      </w:r>
      <w:proofErr w:type="gramEnd"/>
      <w:r w:rsidRPr="00A23987">
        <w:rPr>
          <w:rFonts w:asciiTheme="majorEastAsia" w:eastAsiaTheme="majorEastAsia" w:hAnsiTheme="majorEastAsia" w:cs="宋体" w:hint="eastAsia"/>
          <w:b w:val="0"/>
          <w:bCs w:val="0"/>
          <w:kern w:val="2"/>
          <w:sz w:val="24"/>
          <w:szCs w:val="24"/>
        </w:rPr>
        <w:t>月内，NOIP 进行形式审查，核查文件是否齐全、格式是否合</w:t>
      </w:r>
      <w:proofErr w:type="gramStart"/>
      <w:r w:rsidRPr="00A23987">
        <w:rPr>
          <w:rFonts w:asciiTheme="majorEastAsia" w:eastAsiaTheme="majorEastAsia" w:hAnsiTheme="majorEastAsia" w:cs="宋体" w:hint="eastAsia"/>
          <w:b w:val="0"/>
          <w:bCs w:val="0"/>
          <w:kern w:val="2"/>
          <w:sz w:val="24"/>
          <w:szCs w:val="24"/>
        </w:rPr>
        <w:t>规</w:t>
      </w:r>
      <w:proofErr w:type="gramEnd"/>
      <w:r w:rsidRPr="00A23987">
        <w:rPr>
          <w:rFonts w:asciiTheme="majorEastAsia" w:eastAsiaTheme="majorEastAsia" w:hAnsiTheme="majorEastAsia" w:cs="宋体" w:hint="eastAsia"/>
          <w:b w:val="0"/>
          <w:bCs w:val="0"/>
          <w:kern w:val="2"/>
          <w:sz w:val="24"/>
          <w:szCs w:val="24"/>
        </w:rPr>
        <w:t>，若存在问题需在规定期限内补正.</w:t>
      </w:r>
      <w:r w:rsidRPr="00A23987">
        <w:rPr>
          <w:rFonts w:asciiTheme="majorEastAsia" w:eastAsiaTheme="majorEastAsia" w:hAnsiTheme="majorEastAsia" w:cs="宋体" w:hint="eastAsia"/>
          <w:b w:val="0"/>
          <w:bCs w:val="0"/>
          <w:kern w:val="2"/>
          <w:sz w:val="24"/>
          <w:szCs w:val="24"/>
        </w:rPr>
        <w:br/>
      </w:r>
      <w:r w:rsidRPr="00A23987">
        <w:rPr>
          <w:rFonts w:asciiTheme="majorEastAsia" w:eastAsiaTheme="majorEastAsia" w:hAnsiTheme="majorEastAsia" w:cs="宋体" w:hint="eastAsia"/>
          <w:b w:val="0"/>
          <w:bCs w:val="0"/>
          <w:kern w:val="2"/>
          <w:sz w:val="24"/>
          <w:szCs w:val="24"/>
        </w:rPr>
        <w:tab/>
        <w:t xml:space="preserve">（3）形式审查通过后，2 </w:t>
      </w:r>
      <w:proofErr w:type="gramStart"/>
      <w:r w:rsidRPr="00A23987">
        <w:rPr>
          <w:rFonts w:asciiTheme="majorEastAsia" w:eastAsiaTheme="majorEastAsia" w:hAnsiTheme="majorEastAsia" w:cs="宋体" w:hint="eastAsia"/>
          <w:b w:val="0"/>
          <w:bCs w:val="0"/>
          <w:kern w:val="2"/>
          <w:sz w:val="24"/>
          <w:szCs w:val="24"/>
        </w:rPr>
        <w:t>个</w:t>
      </w:r>
      <w:proofErr w:type="gramEnd"/>
      <w:r w:rsidRPr="00A23987">
        <w:rPr>
          <w:rFonts w:asciiTheme="majorEastAsia" w:eastAsiaTheme="majorEastAsia" w:hAnsiTheme="majorEastAsia" w:cs="宋体" w:hint="eastAsia"/>
          <w:b w:val="0"/>
          <w:bCs w:val="0"/>
          <w:kern w:val="2"/>
          <w:sz w:val="24"/>
          <w:szCs w:val="24"/>
        </w:rPr>
        <w:t>月内完成商标公告，商标公告后到核</w:t>
      </w:r>
      <w:r w:rsidRPr="00A23987">
        <w:rPr>
          <w:rFonts w:asciiTheme="majorEastAsia" w:eastAsiaTheme="majorEastAsia" w:hAnsiTheme="majorEastAsia" w:cs="宋体" w:hint="eastAsia"/>
          <w:b w:val="0"/>
          <w:bCs w:val="0"/>
          <w:kern w:val="2"/>
          <w:sz w:val="24"/>
          <w:szCs w:val="24"/>
        </w:rPr>
        <w:br/>
      </w:r>
      <w:proofErr w:type="gramStart"/>
      <w:r w:rsidRPr="00A23987">
        <w:rPr>
          <w:rFonts w:asciiTheme="majorEastAsia" w:eastAsiaTheme="majorEastAsia" w:hAnsiTheme="majorEastAsia" w:cs="宋体" w:hint="eastAsia"/>
          <w:b w:val="0"/>
          <w:bCs w:val="0"/>
          <w:kern w:val="2"/>
          <w:sz w:val="24"/>
          <w:szCs w:val="24"/>
        </w:rPr>
        <w:t>准注册</w:t>
      </w:r>
      <w:proofErr w:type="gramEnd"/>
      <w:r w:rsidRPr="00A23987">
        <w:rPr>
          <w:rFonts w:asciiTheme="majorEastAsia" w:eastAsiaTheme="majorEastAsia" w:hAnsiTheme="majorEastAsia" w:cs="宋体" w:hint="eastAsia"/>
          <w:b w:val="0"/>
          <w:bCs w:val="0"/>
          <w:kern w:val="2"/>
          <w:sz w:val="24"/>
          <w:szCs w:val="24"/>
        </w:rPr>
        <w:t>前，任何在先权利人或利益相关人均可以提出书面意见。2022 年最新修订的《知识产权法》引入了新的机制，允许任何第三方在商标申请公告之日起五个月内对商标申请提出异议。</w:t>
      </w:r>
    </w:p>
    <w:p w:rsidR="004B3758" w:rsidRPr="00A23987" w:rsidRDefault="00CA661C" w:rsidP="00A23987">
      <w:pPr>
        <w:pStyle w:val="3"/>
        <w:keepNext w:val="0"/>
        <w:keepLines w:val="0"/>
        <w:numPr>
          <w:ilvl w:val="255"/>
          <w:numId w:val="0"/>
        </w:numPr>
        <w:spacing w:line="360" w:lineRule="auto"/>
        <w:ind w:firstLine="420"/>
        <w:rPr>
          <w:rFonts w:asciiTheme="majorEastAsia" w:eastAsiaTheme="majorEastAsia" w:hAnsiTheme="majorEastAsia" w:cs="宋体"/>
          <w:b w:val="0"/>
          <w:bCs w:val="0"/>
          <w:kern w:val="2"/>
          <w:sz w:val="24"/>
          <w:szCs w:val="24"/>
        </w:rPr>
      </w:pPr>
      <w:r w:rsidRPr="00A23987">
        <w:rPr>
          <w:rFonts w:asciiTheme="majorEastAsia" w:eastAsiaTheme="majorEastAsia" w:hAnsiTheme="majorEastAsia" w:cs="宋体" w:hint="eastAsia"/>
          <w:b w:val="0"/>
          <w:bCs w:val="0"/>
          <w:kern w:val="2"/>
          <w:sz w:val="24"/>
          <w:szCs w:val="24"/>
        </w:rPr>
        <w:t xml:space="preserve">（4）公告期结束后，进入实质审查阶段，审查机构在 9 </w:t>
      </w:r>
      <w:proofErr w:type="gramStart"/>
      <w:r w:rsidRPr="00A23987">
        <w:rPr>
          <w:rFonts w:asciiTheme="majorEastAsia" w:eastAsiaTheme="majorEastAsia" w:hAnsiTheme="majorEastAsia" w:cs="宋体" w:hint="eastAsia"/>
          <w:b w:val="0"/>
          <w:bCs w:val="0"/>
          <w:kern w:val="2"/>
          <w:sz w:val="24"/>
          <w:szCs w:val="24"/>
        </w:rPr>
        <w:t>个</w:t>
      </w:r>
      <w:proofErr w:type="gramEnd"/>
      <w:r w:rsidRPr="00A23987">
        <w:rPr>
          <w:rFonts w:asciiTheme="majorEastAsia" w:eastAsiaTheme="majorEastAsia" w:hAnsiTheme="majorEastAsia" w:cs="宋体" w:hint="eastAsia"/>
          <w:b w:val="0"/>
          <w:bCs w:val="0"/>
          <w:kern w:val="2"/>
          <w:sz w:val="24"/>
          <w:szCs w:val="24"/>
        </w:rPr>
        <w:t>月内核查商标的显著性、是否与在先商标构成近似或相同、是否违反禁用条款等，若审查通过，将核准商标注册。</w:t>
      </w:r>
      <w:r w:rsidRPr="00A23987">
        <w:rPr>
          <w:rFonts w:asciiTheme="majorEastAsia" w:eastAsiaTheme="majorEastAsia" w:hAnsiTheme="majorEastAsia" w:cs="宋体" w:hint="eastAsia"/>
          <w:b w:val="0"/>
          <w:bCs w:val="0"/>
          <w:kern w:val="2"/>
          <w:sz w:val="24"/>
          <w:szCs w:val="24"/>
        </w:rPr>
        <w:br/>
      </w:r>
      <w:r w:rsidRPr="00A23987">
        <w:rPr>
          <w:rFonts w:asciiTheme="majorEastAsia" w:eastAsiaTheme="majorEastAsia" w:hAnsiTheme="majorEastAsia" w:cs="宋体" w:hint="eastAsia"/>
          <w:b w:val="0"/>
          <w:bCs w:val="0"/>
          <w:kern w:val="2"/>
          <w:sz w:val="24"/>
          <w:szCs w:val="24"/>
        </w:rPr>
        <w:tab/>
        <w:t>（5）申请人在收到核准通知后，需缴纳相关费用，申请人正式获得商标专用权。</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4Char"/>
          <w:rFonts w:asciiTheme="majorEastAsia" w:eastAsiaTheme="majorEastAsia" w:hAnsiTheme="majorEastAsia" w:cs="宋体" w:hint="eastAsia"/>
          <w:bCs/>
          <w:kern w:val="3"/>
          <w:sz w:val="24"/>
          <w:szCs w:val="24"/>
        </w:rPr>
        <w:t>1.2 越南商标申请途径</w:t>
      </w:r>
      <w:r w:rsidRPr="00A23987">
        <w:rP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（1）若申请人仅需在越南境内获得商标保护，可通过单一国家申请，需注意非越南居民可以委托本地代理提交申请，确保申请文件符合本地化要求。</w:t>
      </w:r>
      <w:r w:rsidRPr="00A23987">
        <w:rP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2）若申请人需在多个国家或地区同步获得商标保护，且越南为目标市场之一，可通过马德里国际注册途径，因越南是《马德里议定书》成员国，申请人可通过世界知识产权组织（WIPO）国际局指定越南，简化跨国注册流程。</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4Char"/>
          <w:rFonts w:asciiTheme="majorEastAsia" w:eastAsiaTheme="majorEastAsia" w:hAnsiTheme="majorEastAsia" w:cs="宋体" w:hint="eastAsia"/>
          <w:bCs/>
          <w:kern w:val="3"/>
          <w:sz w:val="24"/>
          <w:szCs w:val="24"/>
        </w:rPr>
        <w:t>1.3 越南商标法律期限</w:t>
      </w:r>
      <w:r w:rsidRPr="00A23987">
        <w:rPr>
          <w:rStyle w:val="4Char"/>
          <w:rFonts w:asciiTheme="majorEastAsia" w:eastAsiaTheme="majorEastAsia" w:hAnsiTheme="majorEastAsia" w:cs="宋体" w:hint="eastAsia"/>
          <w:bCs/>
          <w:kern w:val="3"/>
          <w:sz w:val="24"/>
          <w:szCs w:val="24"/>
        </w:rPr>
        <w:br/>
      </w:r>
      <w:r w:rsidRPr="00A23987">
        <w:rPr>
          <w:rFonts w:asciiTheme="majorEastAsia" w:eastAsiaTheme="majorEastAsia" w:hAnsiTheme="majorEastAsia" w:cs="宋体" w:hint="eastAsia"/>
          <w:sz w:val="24"/>
          <w:szCs w:val="24"/>
        </w:rPr>
        <w:tab/>
        <w:t>越南商标的保护期限自授权日起计算，有效期为 10 年；有效期届满前，申请人可申请续展，每次续展的保护期限仍为 10 年，且续展次数无限制，确保商标专用权的长期稳定；</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若申请人在有效期届满后未能及时申请续展，可在宽展期（6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月）内提交续展申请，但需额外缴纳宽展费，宽展期内仍未申请的，商标将被注销，丧失专</w:t>
      </w:r>
      <w:r w:rsidRPr="00A23987">
        <w:rPr>
          <w:rFonts w:asciiTheme="majorEastAsia" w:eastAsiaTheme="majorEastAsia" w:hAnsiTheme="majorEastAsia" w:cs="宋体" w:hint="eastAsia"/>
          <w:sz w:val="24"/>
          <w:szCs w:val="24"/>
        </w:rPr>
        <w:lastRenderedPageBreak/>
        <w:t>用权。</w:t>
      </w:r>
    </w:p>
    <w:p w:rsidR="004B3758" w:rsidRPr="00A23987" w:rsidRDefault="00CA661C" w:rsidP="00A23987">
      <w:pPr>
        <w:spacing w:line="360" w:lineRule="auto"/>
        <w:ind w:leftChars="200" w:left="560" w:firstLineChars="0" w:firstLine="0"/>
        <w:rPr>
          <w:rStyle w:val="4Char"/>
          <w:rFonts w:asciiTheme="majorEastAsia" w:eastAsiaTheme="majorEastAsia" w:hAnsiTheme="majorEastAsia" w:cs="宋体"/>
          <w:bCs/>
          <w:kern w:val="3"/>
          <w:sz w:val="24"/>
          <w:szCs w:val="24"/>
        </w:rPr>
      </w:pPr>
      <w:r w:rsidRPr="00A23987">
        <w:rPr>
          <w:rStyle w:val="4Char"/>
          <w:rFonts w:asciiTheme="majorEastAsia" w:eastAsiaTheme="majorEastAsia" w:hAnsiTheme="majorEastAsia" w:cs="宋体" w:hint="eastAsia"/>
          <w:bCs/>
          <w:kern w:val="3"/>
          <w:sz w:val="24"/>
          <w:szCs w:val="24"/>
        </w:rPr>
        <w:t>1.4 越南商标官费标准</w:t>
      </w:r>
      <w:r w:rsidRPr="00A23987">
        <w:rPr>
          <w:rStyle w:val="4Char"/>
          <w:rFonts w:ascii="MS Gothic" w:eastAsia="MS Gothic" w:hAnsi="MS Gothic" w:cs="MS Gothic" w:hint="eastAsia"/>
          <w:bCs/>
          <w:kern w:val="3"/>
          <w:sz w:val="24"/>
          <w:szCs w:val="24"/>
        </w:rPr>
        <w:t>​</w:t>
      </w:r>
    </w:p>
    <w:tbl>
      <w:tblPr>
        <w:tblW w:w="8522" w:type="dxa"/>
        <w:jc w:val="center"/>
        <w:tblBorders>
          <w:left w:val="single" w:sz="2" w:space="0" w:color="auto"/>
          <w:bottom w:val="single" w:sz="2" w:space="0" w:color="auto"/>
          <w:right w:val="single" w:sz="2" w:space="0" w:color="auto"/>
        </w:tblBorders>
        <w:tblCellMar>
          <w:top w:w="45" w:type="dxa"/>
          <w:left w:w="96" w:type="dxa"/>
          <w:bottom w:w="45" w:type="dxa"/>
          <w:right w:w="96" w:type="dxa"/>
        </w:tblCellMar>
        <w:tblLook w:val="04A0" w:firstRow="1" w:lastRow="0" w:firstColumn="1" w:lastColumn="0" w:noHBand="0" w:noVBand="1"/>
      </w:tblPr>
      <w:tblGrid>
        <w:gridCol w:w="1314"/>
        <w:gridCol w:w="2475"/>
        <w:gridCol w:w="4733"/>
      </w:tblGrid>
      <w:tr w:rsidR="004B3758" w:rsidRPr="00AB1B2F">
        <w:trPr>
          <w:tblHeader/>
          <w:jc w:val="center"/>
        </w:trPr>
        <w:tc>
          <w:tcPr>
            <w:tcW w:w="1314" w:type="dxa"/>
            <w:tcBorders>
              <w:top w:val="single" w:sz="2" w:space="0" w:color="DEE0E3"/>
              <w:left w:val="nil"/>
              <w:bottom w:val="single" w:sz="2" w:space="0" w:color="DEE0E3"/>
              <w:right w:val="single" w:sz="2" w:space="0" w:color="DEE0E3"/>
            </w:tcBorders>
            <w:shd w:val="clear" w:color="auto" w:fill="auto"/>
            <w:vAlign w:val="center"/>
          </w:tcPr>
          <w:p w:rsidR="004B3758" w:rsidRPr="00AB1B2F" w:rsidRDefault="00CA661C" w:rsidP="00AB1B2F">
            <w:pPr>
              <w:spacing w:line="240" w:lineRule="auto"/>
              <w:ind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费用项目</w:t>
            </w:r>
            <w:r w:rsidRPr="00AB1B2F">
              <w:rPr>
                <w:rFonts w:ascii="MS Gothic" w:eastAsia="MS Gothic" w:hAnsi="MS Gothic" w:cs="MS Gothic" w:hint="eastAsia"/>
                <w:sz w:val="21"/>
                <w:szCs w:val="21"/>
              </w:rPr>
              <w:t>​</w:t>
            </w:r>
          </w:p>
        </w:tc>
        <w:tc>
          <w:tcPr>
            <w:tcW w:w="2475"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金额</w:t>
            </w:r>
          </w:p>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（越南盾</w:t>
            </w:r>
            <w:r w:rsidRPr="00AB1B2F">
              <w:rPr>
                <w:rFonts w:ascii="MS Gothic" w:eastAsia="MS Gothic" w:hAnsi="MS Gothic" w:cs="MS Gothic" w:hint="eastAsia"/>
                <w:sz w:val="21"/>
                <w:szCs w:val="21"/>
              </w:rPr>
              <w:t>₫</w:t>
            </w:r>
            <w:r w:rsidRPr="00AB1B2F">
              <w:rPr>
                <w:rFonts w:asciiTheme="majorEastAsia" w:eastAsiaTheme="majorEastAsia" w:hAnsiTheme="majorEastAsia" w:cs="宋体" w:hint="eastAsia"/>
                <w:sz w:val="21"/>
                <w:szCs w:val="21"/>
              </w:rPr>
              <w:t>/其他货币）</w:t>
            </w:r>
            <w:r w:rsidRPr="00AB1B2F">
              <w:rPr>
                <w:rFonts w:ascii="MS Gothic" w:eastAsia="MS Gothic" w:hAnsi="MS Gothic" w:cs="MS Gothic" w:hint="eastAsia"/>
                <w:sz w:val="21"/>
                <w:szCs w:val="21"/>
              </w:rPr>
              <w:t>​</w:t>
            </w:r>
          </w:p>
        </w:tc>
        <w:tc>
          <w:tcPr>
            <w:tcW w:w="4733"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备注说明</w:t>
            </w:r>
            <w:r w:rsidRPr="00AB1B2F">
              <w:rPr>
                <w:rFonts w:ascii="MS Gothic" w:eastAsia="MS Gothic" w:hAnsi="MS Gothic" w:cs="MS Gothic" w:hint="eastAsia"/>
                <w:sz w:val="21"/>
                <w:szCs w:val="21"/>
              </w:rPr>
              <w:t>​</w:t>
            </w:r>
          </w:p>
        </w:tc>
      </w:tr>
      <w:tr w:rsidR="004B3758" w:rsidRPr="00AB1B2F">
        <w:trPr>
          <w:jc w:val="center"/>
        </w:trPr>
        <w:tc>
          <w:tcPr>
            <w:tcW w:w="131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pacing w:line="240" w:lineRule="auto"/>
              <w:ind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商标申请费</w:t>
            </w:r>
            <w:r w:rsidRPr="00AB1B2F">
              <w:rPr>
                <w:rFonts w:ascii="MS Gothic" w:eastAsia="MS Gothic" w:hAnsi="MS Gothic" w:cs="MS Gothic" w:hint="eastAsia"/>
                <w:sz w:val="21"/>
                <w:szCs w:val="21"/>
              </w:rPr>
              <w:t>​</w:t>
            </w:r>
          </w:p>
        </w:tc>
        <w:tc>
          <w:tcPr>
            <w:tcW w:w="247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150,000 / 件</w:t>
            </w:r>
            <w:r w:rsidRPr="00AB1B2F">
              <w:rPr>
                <w:rFonts w:ascii="MS Gothic" w:eastAsia="MS Gothic" w:hAnsi="MS Gothic" w:cs="MS Gothic" w:hint="eastAsia"/>
                <w:sz w:val="21"/>
                <w:szCs w:val="21"/>
              </w:rPr>
              <w:t>​</w:t>
            </w:r>
          </w:p>
        </w:tc>
        <w:tc>
          <w:tcPr>
            <w:tcW w:w="473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单一国家申请的基础费用，无论商品类别数量，每件申请收取一次</w:t>
            </w:r>
            <w:r w:rsidRPr="00AB1B2F">
              <w:rPr>
                <w:rFonts w:ascii="MS Gothic" w:eastAsia="MS Gothic" w:hAnsi="MS Gothic" w:cs="MS Gothic" w:hint="eastAsia"/>
                <w:sz w:val="21"/>
                <w:szCs w:val="21"/>
              </w:rPr>
              <w:t>​</w:t>
            </w:r>
          </w:p>
        </w:tc>
      </w:tr>
      <w:tr w:rsidR="004B3758" w:rsidRPr="00AB1B2F">
        <w:trPr>
          <w:jc w:val="center"/>
        </w:trPr>
        <w:tc>
          <w:tcPr>
            <w:tcW w:w="131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pacing w:line="240" w:lineRule="auto"/>
              <w:ind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公告费</w:t>
            </w:r>
            <w:r w:rsidRPr="00AB1B2F">
              <w:rPr>
                <w:rFonts w:ascii="MS Gothic" w:eastAsia="MS Gothic" w:hAnsi="MS Gothic" w:cs="MS Gothic" w:hint="eastAsia"/>
                <w:sz w:val="21"/>
                <w:szCs w:val="21"/>
              </w:rPr>
              <w:t>​</w:t>
            </w:r>
          </w:p>
        </w:tc>
        <w:tc>
          <w:tcPr>
            <w:tcW w:w="247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120,000 / 件</w:t>
            </w:r>
            <w:r w:rsidRPr="00AB1B2F">
              <w:rPr>
                <w:rFonts w:ascii="MS Gothic" w:eastAsia="MS Gothic" w:hAnsi="MS Gothic" w:cs="MS Gothic" w:hint="eastAsia"/>
                <w:sz w:val="21"/>
                <w:szCs w:val="21"/>
              </w:rPr>
              <w:t>​</w:t>
            </w:r>
          </w:p>
        </w:tc>
        <w:tc>
          <w:tcPr>
            <w:tcW w:w="473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形式审查通过后，商标公告阶段需缴纳的费用，确保公告程序的正常推进</w:t>
            </w:r>
            <w:r w:rsidRPr="00AB1B2F">
              <w:rPr>
                <w:rFonts w:ascii="MS Gothic" w:eastAsia="MS Gothic" w:hAnsi="MS Gothic" w:cs="MS Gothic" w:hint="eastAsia"/>
                <w:sz w:val="21"/>
                <w:szCs w:val="21"/>
              </w:rPr>
              <w:t>​</w:t>
            </w:r>
          </w:p>
        </w:tc>
      </w:tr>
      <w:tr w:rsidR="004B3758" w:rsidRPr="00AB1B2F">
        <w:trPr>
          <w:jc w:val="center"/>
        </w:trPr>
        <w:tc>
          <w:tcPr>
            <w:tcW w:w="131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pacing w:line="240" w:lineRule="auto"/>
              <w:ind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形式审查费</w:t>
            </w:r>
            <w:r w:rsidRPr="00AB1B2F">
              <w:rPr>
                <w:rFonts w:ascii="MS Gothic" w:eastAsia="MS Gothic" w:hAnsi="MS Gothic" w:cs="MS Gothic" w:hint="eastAsia"/>
                <w:sz w:val="21"/>
                <w:szCs w:val="21"/>
              </w:rPr>
              <w:t>​</w:t>
            </w:r>
          </w:p>
        </w:tc>
        <w:tc>
          <w:tcPr>
            <w:tcW w:w="247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550,000 / 类</w:t>
            </w:r>
            <w:r w:rsidRPr="00AB1B2F">
              <w:rPr>
                <w:rFonts w:ascii="MS Gothic" w:eastAsia="MS Gothic" w:hAnsi="MS Gothic" w:cs="MS Gothic" w:hint="eastAsia"/>
                <w:sz w:val="21"/>
                <w:szCs w:val="21"/>
              </w:rPr>
              <w:t>​</w:t>
            </w:r>
          </w:p>
        </w:tc>
        <w:tc>
          <w:tcPr>
            <w:tcW w:w="473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按商品 / 服务类别计费，每类基础费用为 550,000 越南盾，若每类商品 / 服务超出 6 项，超出部分每项加收 120,000 越南盾</w:t>
            </w:r>
            <w:r w:rsidRPr="00AB1B2F">
              <w:rPr>
                <w:rFonts w:ascii="MS Gothic" w:eastAsia="MS Gothic" w:hAnsi="MS Gothic" w:cs="MS Gothic" w:hint="eastAsia"/>
                <w:sz w:val="21"/>
                <w:szCs w:val="21"/>
              </w:rPr>
              <w:t>​</w:t>
            </w:r>
          </w:p>
        </w:tc>
      </w:tr>
      <w:tr w:rsidR="004B3758" w:rsidRPr="00AB1B2F">
        <w:trPr>
          <w:jc w:val="center"/>
        </w:trPr>
        <w:tc>
          <w:tcPr>
            <w:tcW w:w="131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pacing w:line="240" w:lineRule="auto"/>
              <w:ind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实质审查费</w:t>
            </w:r>
            <w:r w:rsidRPr="00AB1B2F">
              <w:rPr>
                <w:rFonts w:ascii="MS Gothic" w:eastAsia="MS Gothic" w:hAnsi="MS Gothic" w:cs="MS Gothic" w:hint="eastAsia"/>
                <w:sz w:val="21"/>
                <w:szCs w:val="21"/>
              </w:rPr>
              <w:t>​</w:t>
            </w:r>
          </w:p>
        </w:tc>
        <w:tc>
          <w:tcPr>
            <w:tcW w:w="247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180,000 / 类</w:t>
            </w:r>
            <w:r w:rsidRPr="00AB1B2F">
              <w:rPr>
                <w:rFonts w:ascii="MS Gothic" w:eastAsia="MS Gothic" w:hAnsi="MS Gothic" w:cs="MS Gothic" w:hint="eastAsia"/>
                <w:sz w:val="21"/>
                <w:szCs w:val="21"/>
              </w:rPr>
              <w:t>​</w:t>
            </w:r>
          </w:p>
        </w:tc>
        <w:tc>
          <w:tcPr>
            <w:tcW w:w="473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同样按类别计费，每类基础费用 180,000 越南盾，每类商品 / 服务超出 6 的，超出部分每项加收 30,000 越南盾</w:t>
            </w:r>
            <w:r w:rsidRPr="00AB1B2F">
              <w:rPr>
                <w:rFonts w:ascii="MS Gothic" w:eastAsia="MS Gothic" w:hAnsi="MS Gothic" w:cs="MS Gothic" w:hint="eastAsia"/>
                <w:sz w:val="21"/>
                <w:szCs w:val="21"/>
              </w:rPr>
              <w:t>​</w:t>
            </w:r>
          </w:p>
        </w:tc>
      </w:tr>
      <w:tr w:rsidR="004B3758" w:rsidRPr="00AB1B2F">
        <w:trPr>
          <w:jc w:val="center"/>
        </w:trPr>
        <w:tc>
          <w:tcPr>
            <w:tcW w:w="1314" w:type="dxa"/>
            <w:tcBorders>
              <w:top w:val="single" w:sz="6" w:space="0" w:color="DEE0E3"/>
              <w:left w:val="nil"/>
              <w:bottom w:val="single" w:sz="2" w:space="0" w:color="DEE0E3"/>
              <w:right w:val="single" w:sz="2" w:space="0" w:color="DEE0E3"/>
            </w:tcBorders>
            <w:shd w:val="clear" w:color="auto" w:fill="auto"/>
            <w:vAlign w:val="center"/>
          </w:tcPr>
          <w:p w:rsidR="004B3758" w:rsidRPr="00AB1B2F" w:rsidRDefault="00CA661C" w:rsidP="00AB1B2F">
            <w:pPr>
              <w:spacing w:line="240" w:lineRule="auto"/>
              <w:ind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马德里指定越南费</w:t>
            </w:r>
            <w:r w:rsidRPr="00AB1B2F">
              <w:rPr>
                <w:rFonts w:ascii="MS Gothic" w:eastAsia="MS Gothic" w:hAnsi="MS Gothic" w:cs="MS Gothic" w:hint="eastAsia"/>
                <w:sz w:val="21"/>
                <w:szCs w:val="21"/>
              </w:rPr>
              <w:t>​</w:t>
            </w:r>
          </w:p>
        </w:tc>
        <w:tc>
          <w:tcPr>
            <w:tcW w:w="247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100 瑞士法郎（CHF）/ 类</w:t>
            </w:r>
            <w:r w:rsidRPr="00AB1B2F">
              <w:rPr>
                <w:rFonts w:ascii="MS Gothic" w:eastAsia="MS Gothic" w:hAnsi="MS Gothic" w:cs="MS Gothic" w:hint="eastAsia"/>
                <w:sz w:val="21"/>
                <w:szCs w:val="21"/>
              </w:rPr>
              <w:t>​</w:t>
            </w:r>
          </w:p>
        </w:tc>
        <w:tc>
          <w:tcPr>
            <w:tcW w:w="473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B1B2F" w:rsidRDefault="00CA661C" w:rsidP="00AB1B2F">
            <w:pPr>
              <w:spacing w:line="240" w:lineRule="auto"/>
              <w:ind w:leftChars="200" w:left="560" w:firstLineChars="0" w:firstLine="0"/>
              <w:jc w:val="left"/>
              <w:rPr>
                <w:rFonts w:asciiTheme="majorEastAsia" w:eastAsiaTheme="majorEastAsia" w:hAnsiTheme="majorEastAsia" w:cs="宋体"/>
                <w:sz w:val="21"/>
                <w:szCs w:val="21"/>
              </w:rPr>
            </w:pPr>
            <w:r w:rsidRPr="00AB1B2F">
              <w:rPr>
                <w:rFonts w:asciiTheme="majorEastAsia" w:eastAsiaTheme="majorEastAsia" w:hAnsiTheme="majorEastAsia" w:cs="宋体" w:hint="eastAsia"/>
                <w:sz w:val="21"/>
                <w:szCs w:val="21"/>
              </w:rPr>
              <w:t>通过马德里国际注册途径指定越南时需缴纳的费用，以瑞士法郎为计费单位，按类别收取</w:t>
            </w:r>
            <w:r w:rsidRPr="00AB1B2F">
              <w:rPr>
                <w:rFonts w:ascii="MS Gothic" w:eastAsia="MS Gothic" w:hAnsi="MS Gothic" w:cs="MS Gothic" w:hint="eastAsia"/>
                <w:sz w:val="21"/>
                <w:szCs w:val="21"/>
              </w:rPr>
              <w:t>​</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注：费用标准可能因政策调整变动，建议申请前通过 NOIP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2"/>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2、文莱</w:t>
      </w:r>
    </w:p>
    <w:p w:rsidR="004B3758" w:rsidRPr="00A23987" w:rsidRDefault="00CA661C" w:rsidP="00A23987">
      <w:pPr>
        <w:spacing w:line="360" w:lineRule="auto"/>
        <w:ind w:firstLine="482"/>
        <w:rPr>
          <w:rStyle w:val="4Char"/>
          <w:rFonts w:asciiTheme="majorEastAsia" w:eastAsiaTheme="majorEastAsia" w:hAnsiTheme="majorEastAsia" w:cs="宋体"/>
          <w:bCs/>
          <w:kern w:val="3"/>
          <w:sz w:val="24"/>
          <w:szCs w:val="24"/>
        </w:rPr>
      </w:pPr>
      <w:r w:rsidRPr="00A23987">
        <w:rPr>
          <w:rStyle w:val="4Char"/>
          <w:rFonts w:asciiTheme="majorEastAsia" w:eastAsiaTheme="majorEastAsia" w:hAnsiTheme="majorEastAsia" w:cs="宋体" w:hint="eastAsia"/>
          <w:bCs/>
          <w:kern w:val="3"/>
          <w:sz w:val="24"/>
          <w:szCs w:val="24"/>
        </w:rPr>
        <w:t>2.1 文莱商标申请流程</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（1）申请准备：确定具有显著性且合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的商标图样，明确商品 / 服务类别，备好身份证明文件，委托申请需签委托书。</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（2）提交申请：可通过</w:t>
      </w:r>
      <w:proofErr w:type="gramStart"/>
      <w:r w:rsidRPr="00A23987">
        <w:rPr>
          <w:rFonts w:asciiTheme="majorEastAsia" w:eastAsiaTheme="majorEastAsia" w:hAnsiTheme="majorEastAsia" w:cs="宋体" w:hint="eastAsia"/>
          <w:sz w:val="24"/>
          <w:szCs w:val="24"/>
        </w:rPr>
        <w:t>文莱知识产权局官网在线</w:t>
      </w:r>
      <w:proofErr w:type="gramEnd"/>
      <w:r w:rsidRPr="00A23987">
        <w:rPr>
          <w:rFonts w:asciiTheme="majorEastAsia" w:eastAsiaTheme="majorEastAsia" w:hAnsiTheme="majorEastAsia" w:cs="宋体" w:hint="eastAsia"/>
          <w:sz w:val="24"/>
          <w:szCs w:val="24"/>
        </w:rPr>
        <w:t>申请，或递交纸质文件，包含申请书、图样等材料。</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（3）形式审查：</w:t>
      </w:r>
      <w:proofErr w:type="gramStart"/>
      <w:r w:rsidRPr="00A23987">
        <w:rPr>
          <w:rFonts w:asciiTheme="majorEastAsia" w:eastAsiaTheme="majorEastAsia" w:hAnsiTheme="majorEastAsia" w:cs="宋体" w:hint="eastAsia"/>
          <w:sz w:val="24"/>
          <w:szCs w:val="24"/>
        </w:rPr>
        <w:t>查员对</w:t>
      </w:r>
      <w:proofErr w:type="gramEnd"/>
      <w:r w:rsidRPr="00A23987">
        <w:rPr>
          <w:rFonts w:asciiTheme="majorEastAsia" w:eastAsiaTheme="majorEastAsia" w:hAnsiTheme="majorEastAsia" w:cs="宋体" w:hint="eastAsia"/>
          <w:sz w:val="24"/>
          <w:szCs w:val="24"/>
        </w:rPr>
        <w:t>申请文件、商标图样、委托书等进行合法性审查。符合规定的，将授予申请日和申请号。</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（4）实质审查：根据法律审查商标是否具有可注册性、是否违背商标法的禁用条款等。不通过实质审查的商标，审查员将书面通知申请人并告知驳回理由。申请人可在规定时间内提交复审，否则视为放弃。</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（5）公告异议：合格商标公告 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月，期间他人可提异议并</w:t>
      </w:r>
      <w:proofErr w:type="gramStart"/>
      <w:r w:rsidRPr="00A23987">
        <w:rPr>
          <w:rFonts w:asciiTheme="majorEastAsia" w:eastAsiaTheme="majorEastAsia" w:hAnsiTheme="majorEastAsia" w:cs="宋体" w:hint="eastAsia"/>
          <w:sz w:val="24"/>
          <w:szCs w:val="24"/>
        </w:rPr>
        <w:t>附理由</w:t>
      </w:r>
      <w:proofErr w:type="gramEnd"/>
      <w:r w:rsidRPr="00A23987">
        <w:rPr>
          <w:rFonts w:asciiTheme="majorEastAsia" w:eastAsiaTheme="majorEastAsia" w:hAnsiTheme="majorEastAsia" w:cs="宋体" w:hint="eastAsia"/>
          <w:sz w:val="24"/>
          <w:szCs w:val="24"/>
        </w:rPr>
        <w:t>证据。</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（6）注册核准：无异议或异议不成立后，商标将被核准注册，并向申请人发放商标注册证。</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Style w:val="4Char"/>
          <w:rFonts w:asciiTheme="majorEastAsia" w:eastAsiaTheme="majorEastAsia" w:hAnsiTheme="majorEastAsia" w:cs="宋体" w:hint="eastAsia"/>
          <w:bCs/>
          <w:kern w:val="3"/>
          <w:sz w:val="24"/>
          <w:szCs w:val="24"/>
        </w:rPr>
        <w:t>2.2 文莱商标申请途径</w:t>
      </w:r>
      <w:r w:rsidRPr="00A23987">
        <w:rPr>
          <w:rStyle w:val="4Char"/>
          <w:rFonts w:asciiTheme="majorEastAsia" w:eastAsiaTheme="majorEastAsia" w:hAnsiTheme="majorEastAsia" w:cs="宋体" w:hint="eastAsia"/>
          <w:bCs/>
          <w:kern w:val="3"/>
          <w:sz w:val="24"/>
          <w:szCs w:val="24"/>
        </w:rPr>
        <w:br/>
      </w:r>
      <w:r w:rsidRPr="00A23987">
        <w:rPr>
          <w:rFonts w:asciiTheme="majorEastAsia" w:eastAsiaTheme="majorEastAsia" w:hAnsiTheme="majorEastAsia" w:cs="宋体" w:hint="eastAsia"/>
          <w:sz w:val="24"/>
          <w:szCs w:val="24"/>
        </w:rPr>
        <w:tab/>
        <w:t>（1）</w:t>
      </w:r>
      <w:proofErr w:type="gramStart"/>
      <w:r w:rsidRPr="00A23987">
        <w:rPr>
          <w:rFonts w:asciiTheme="majorEastAsia" w:eastAsiaTheme="majorEastAsia" w:hAnsiTheme="majorEastAsia" w:cs="宋体" w:hint="eastAsia"/>
          <w:sz w:val="24"/>
          <w:szCs w:val="24"/>
        </w:rPr>
        <w:t>单国注册</w:t>
      </w:r>
      <w:proofErr w:type="gramEnd"/>
      <w:r w:rsidRPr="00A23987">
        <w:rPr>
          <w:rFonts w:asciiTheme="majorEastAsia" w:eastAsiaTheme="majorEastAsia" w:hAnsiTheme="majorEastAsia" w:cs="宋体" w:hint="eastAsia"/>
          <w:sz w:val="24"/>
          <w:szCs w:val="24"/>
        </w:rPr>
        <w:t>：申请人直接向文莱知识产权局（IPD）提交申请，适合仅需文莱本地商标保护的主体。材料需</w:t>
      </w:r>
      <w:proofErr w:type="gramStart"/>
      <w:r w:rsidRPr="00A23987">
        <w:rPr>
          <w:rFonts w:asciiTheme="majorEastAsia" w:eastAsiaTheme="majorEastAsia" w:hAnsiTheme="majorEastAsia" w:cs="宋体" w:hint="eastAsia"/>
          <w:sz w:val="24"/>
          <w:szCs w:val="24"/>
        </w:rPr>
        <w:t>含商标</w:t>
      </w:r>
      <w:proofErr w:type="gramEnd"/>
      <w:r w:rsidRPr="00A23987">
        <w:rPr>
          <w:rFonts w:asciiTheme="majorEastAsia" w:eastAsiaTheme="majorEastAsia" w:hAnsiTheme="majorEastAsia" w:cs="宋体" w:hint="eastAsia"/>
          <w:sz w:val="24"/>
          <w:szCs w:val="24"/>
        </w:rPr>
        <w:t xml:space="preserve">图样（彩色指定色，黑白提交黑白图）、按尼斯分类第 11 </w:t>
      </w:r>
      <w:proofErr w:type="gramStart"/>
      <w:r w:rsidRPr="00A23987">
        <w:rPr>
          <w:rFonts w:asciiTheme="majorEastAsia" w:eastAsiaTheme="majorEastAsia" w:hAnsiTheme="majorEastAsia" w:cs="宋体" w:hint="eastAsia"/>
          <w:sz w:val="24"/>
          <w:szCs w:val="24"/>
        </w:rPr>
        <w:t>版明确</w:t>
      </w:r>
      <w:proofErr w:type="gramEnd"/>
      <w:r w:rsidRPr="00A23987">
        <w:rPr>
          <w:rFonts w:asciiTheme="majorEastAsia" w:eastAsiaTheme="majorEastAsia" w:hAnsiTheme="majorEastAsia" w:cs="宋体" w:hint="eastAsia"/>
          <w:sz w:val="24"/>
          <w:szCs w:val="24"/>
        </w:rPr>
        <w:t xml:space="preserve">商品 / 服务类别、身份证明（企业执照副本，个人身份证复印件），委托代理还需委托书。可通过 IPD </w:t>
      </w:r>
      <w:proofErr w:type="gramStart"/>
      <w:r w:rsidRPr="00A23987">
        <w:rPr>
          <w:rFonts w:asciiTheme="majorEastAsia" w:eastAsiaTheme="majorEastAsia" w:hAnsiTheme="majorEastAsia" w:cs="宋体" w:hint="eastAsia"/>
          <w:sz w:val="24"/>
          <w:szCs w:val="24"/>
        </w:rPr>
        <w:t>官网在线</w:t>
      </w:r>
      <w:proofErr w:type="gramEnd"/>
      <w:r w:rsidRPr="00A23987">
        <w:rPr>
          <w:rFonts w:asciiTheme="majorEastAsia" w:eastAsiaTheme="majorEastAsia" w:hAnsiTheme="majorEastAsia" w:cs="宋体" w:hint="eastAsia"/>
          <w:sz w:val="24"/>
          <w:szCs w:val="24"/>
        </w:rPr>
        <w:t>提交，或递交纸质材料至办公地，流程直且专注本地保护。</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（2）马德里国际注册：因文莱是《马德里议定书》缔约国，申请人可通过马德里体系指定文莱。先向原属国主管机关（如中国国家知识产权局）提交</w:t>
      </w:r>
      <w:proofErr w:type="gramStart"/>
      <w:r w:rsidRPr="00A23987">
        <w:rPr>
          <w:rFonts w:asciiTheme="majorEastAsia" w:eastAsiaTheme="majorEastAsia" w:hAnsiTheme="majorEastAsia" w:cs="宋体" w:hint="eastAsia"/>
          <w:sz w:val="24"/>
          <w:szCs w:val="24"/>
        </w:rPr>
        <w:t>含商标</w:t>
      </w:r>
      <w:proofErr w:type="gramEnd"/>
      <w:r w:rsidRPr="00A23987">
        <w:rPr>
          <w:rFonts w:asciiTheme="majorEastAsia" w:eastAsiaTheme="majorEastAsia" w:hAnsiTheme="majorEastAsia" w:cs="宋体" w:hint="eastAsia"/>
          <w:sz w:val="24"/>
          <w:szCs w:val="24"/>
        </w:rPr>
        <w:t>信息、指定文莱及类别等内容的申请，经原属国与国际局形式审查，国际局发证后进入文莱实质审查，通过即获保护。</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Style w:val="4Char"/>
          <w:rFonts w:asciiTheme="majorEastAsia" w:eastAsiaTheme="majorEastAsia" w:hAnsiTheme="majorEastAsia" w:cs="宋体" w:hint="eastAsia"/>
          <w:bCs/>
          <w:kern w:val="3"/>
          <w:sz w:val="24"/>
          <w:szCs w:val="24"/>
        </w:rPr>
        <w:t>2.3 文莱商标法律期限</w:t>
      </w:r>
      <w:r w:rsidRPr="00A23987">
        <w:rPr>
          <w:rStyle w:val="4Char"/>
          <w:rFonts w:asciiTheme="majorEastAsia" w:eastAsiaTheme="majorEastAsia" w:hAnsiTheme="majorEastAsia" w:cs="宋体" w:hint="eastAsia"/>
          <w:bCs/>
          <w:kern w:val="3"/>
          <w:sz w:val="24"/>
          <w:szCs w:val="24"/>
        </w:rPr>
        <w:br/>
      </w:r>
      <w:r w:rsidRPr="00A23987">
        <w:rPr>
          <w:rFonts w:asciiTheme="majorEastAsia" w:eastAsiaTheme="majorEastAsia" w:hAnsiTheme="majorEastAsia" w:cs="宋体" w:hint="eastAsia"/>
          <w:sz w:val="24"/>
          <w:szCs w:val="24"/>
        </w:rPr>
        <w:tab/>
        <w:t>在文莱，商标权利保护期限自申请日起算，有效期 10 年。此期间，商标持有人可在核定商品 / 服务上排他性使用商标，禁止他人在相同或类似商品 / 服务上使用相同或近似标识，以维护品牌与市场竞争力。</w:t>
      </w:r>
    </w:p>
    <w:p w:rsidR="004B3758" w:rsidRPr="00A23987" w:rsidRDefault="00CA661C" w:rsidP="00A23987">
      <w:pPr>
        <w:spacing w:line="360" w:lineRule="auto"/>
        <w:ind w:leftChars="200" w:left="560" w:firstLineChars="0" w:firstLine="0"/>
        <w:rPr>
          <w:rFonts w:asciiTheme="majorEastAsia" w:eastAsiaTheme="majorEastAsia" w:hAnsiTheme="majorEastAsia" w:cs="宋体"/>
          <w:sz w:val="24"/>
          <w:szCs w:val="24"/>
        </w:rPr>
      </w:pPr>
      <w:r w:rsidRPr="00A23987">
        <w:rPr>
          <w:rStyle w:val="4Char"/>
          <w:rFonts w:asciiTheme="majorEastAsia" w:eastAsiaTheme="majorEastAsia" w:hAnsiTheme="majorEastAsia" w:cs="宋体" w:hint="eastAsia"/>
          <w:bCs/>
          <w:kern w:val="3"/>
          <w:sz w:val="24"/>
          <w:szCs w:val="24"/>
        </w:rPr>
        <w:t>2.4 文莱商标官费标准</w:t>
      </w:r>
      <w:r w:rsidRPr="00A23987">
        <w:rPr>
          <w:rFonts w:ascii="MS Gothic" w:eastAsia="MS Gothic" w:hAnsi="MS Gothic" w:cs="MS Gothic" w:hint="eastAsia"/>
          <w:sz w:val="24"/>
          <w:szCs w:val="24"/>
        </w:rPr>
        <w:t>​</w:t>
      </w:r>
    </w:p>
    <w:tbl>
      <w:tblPr>
        <w:tblW w:w="8522" w:type="dxa"/>
        <w:jc w:val="center"/>
        <w:tblBorders>
          <w:left w:val="single" w:sz="2" w:space="0" w:color="auto"/>
          <w:bottom w:val="single" w:sz="2" w:space="0" w:color="auto"/>
          <w:right w:val="single" w:sz="2" w:space="0" w:color="auto"/>
        </w:tblBorders>
        <w:tblCellMar>
          <w:top w:w="64" w:type="dxa"/>
          <w:left w:w="128" w:type="dxa"/>
          <w:bottom w:w="64" w:type="dxa"/>
          <w:right w:w="128" w:type="dxa"/>
        </w:tblCellMar>
        <w:tblLook w:val="04A0" w:firstRow="1" w:lastRow="0" w:firstColumn="1" w:lastColumn="0" w:noHBand="0" w:noVBand="1"/>
      </w:tblPr>
      <w:tblGrid>
        <w:gridCol w:w="3287"/>
        <w:gridCol w:w="5235"/>
      </w:tblGrid>
      <w:tr w:rsidR="004B3758" w:rsidRPr="00A23987">
        <w:trPr>
          <w:jc w:val="center"/>
        </w:trPr>
        <w:tc>
          <w:tcPr>
            <w:tcW w:w="3287"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lastRenderedPageBreak/>
              <w:t>费用项目</w:t>
            </w:r>
            <w:r w:rsidRPr="00A23987">
              <w:rPr>
                <w:rFonts w:ascii="MS Gothic" w:eastAsia="MS Gothic" w:hAnsi="MS Gothic" w:cs="MS Gothic" w:hint="eastAsia"/>
                <w:b/>
                <w:sz w:val="24"/>
                <w:szCs w:val="24"/>
              </w:rPr>
              <w:t>​</w:t>
            </w:r>
          </w:p>
        </w:tc>
        <w:tc>
          <w:tcPr>
            <w:tcW w:w="5235"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金额（文莱元BND）</w:t>
            </w:r>
            <w:r w:rsidRPr="00A23987">
              <w:rPr>
                <w:rFonts w:ascii="MS Gothic" w:eastAsia="MS Gothic" w:hAnsi="MS Gothic" w:cs="MS Gothic" w:hint="eastAsia"/>
                <w:b/>
                <w:sz w:val="24"/>
                <w:szCs w:val="24"/>
              </w:rPr>
              <w:t>​</w:t>
            </w:r>
          </w:p>
        </w:tc>
      </w:tr>
      <w:tr w:rsidR="004B3758" w:rsidRPr="00A23987">
        <w:trPr>
          <w:jc w:val="center"/>
        </w:trPr>
        <w:tc>
          <w:tcPr>
            <w:tcW w:w="3287"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商标申请费</w:t>
            </w:r>
            <w:r w:rsidRPr="00A23987">
              <w:rPr>
                <w:rFonts w:ascii="MS Gothic" w:eastAsia="MS Gothic" w:hAnsi="MS Gothic" w:cs="MS Gothic" w:hint="eastAsia"/>
                <w:sz w:val="24"/>
                <w:szCs w:val="24"/>
              </w:rPr>
              <w:t>​</w:t>
            </w:r>
          </w:p>
        </w:tc>
        <w:tc>
          <w:tcPr>
            <w:tcW w:w="523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150 / 件</w:t>
            </w:r>
            <w:r w:rsidRPr="00A23987">
              <w:rPr>
                <w:rFonts w:ascii="MS Gothic" w:eastAsia="MS Gothic" w:hAnsi="MS Gothic" w:cs="MS Gothic" w:hint="eastAsia"/>
                <w:sz w:val="24"/>
                <w:szCs w:val="24"/>
              </w:rPr>
              <w:t>​</w:t>
            </w:r>
          </w:p>
        </w:tc>
      </w:tr>
      <w:tr w:rsidR="004B3758" w:rsidRPr="00A23987">
        <w:trPr>
          <w:jc w:val="center"/>
        </w:trPr>
        <w:tc>
          <w:tcPr>
            <w:tcW w:w="3287"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公告费</w:t>
            </w:r>
            <w:r w:rsidRPr="00A23987">
              <w:rPr>
                <w:rFonts w:ascii="MS Gothic" w:eastAsia="MS Gothic" w:hAnsi="MS Gothic" w:cs="MS Gothic" w:hint="eastAsia"/>
                <w:sz w:val="24"/>
                <w:szCs w:val="24"/>
              </w:rPr>
              <w:t>​</w:t>
            </w:r>
          </w:p>
        </w:tc>
        <w:tc>
          <w:tcPr>
            <w:tcW w:w="523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125 / 件</w:t>
            </w:r>
            <w:r w:rsidRPr="00A23987">
              <w:rPr>
                <w:rFonts w:ascii="MS Gothic" w:eastAsia="MS Gothic" w:hAnsi="MS Gothic" w:cs="MS Gothic" w:hint="eastAsia"/>
                <w:sz w:val="24"/>
                <w:szCs w:val="24"/>
              </w:rPr>
              <w:t>​</w:t>
            </w:r>
          </w:p>
        </w:tc>
      </w:tr>
      <w:tr w:rsidR="004B3758" w:rsidRPr="00A23987">
        <w:trPr>
          <w:jc w:val="center"/>
        </w:trPr>
        <w:tc>
          <w:tcPr>
            <w:tcW w:w="3287"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注册费</w:t>
            </w:r>
          </w:p>
        </w:tc>
        <w:tc>
          <w:tcPr>
            <w:tcW w:w="523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200/ 类</w:t>
            </w:r>
            <w:r w:rsidRPr="00A23987">
              <w:rPr>
                <w:rFonts w:ascii="MS Gothic" w:eastAsia="MS Gothic" w:hAnsi="MS Gothic" w:cs="MS Gothic" w:hint="eastAsia"/>
                <w:sz w:val="24"/>
                <w:szCs w:val="24"/>
              </w:rPr>
              <w:t>​</w:t>
            </w:r>
          </w:p>
        </w:tc>
      </w:tr>
      <w:tr w:rsidR="004B3758" w:rsidRPr="00A23987">
        <w:trPr>
          <w:jc w:val="center"/>
        </w:trPr>
        <w:tc>
          <w:tcPr>
            <w:tcW w:w="3287"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续展费</w:t>
            </w:r>
          </w:p>
        </w:tc>
        <w:tc>
          <w:tcPr>
            <w:tcW w:w="5235"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200/ 件</w:t>
            </w:r>
            <w:r w:rsidRPr="00A23987">
              <w:rPr>
                <w:rFonts w:ascii="MS Gothic" w:eastAsia="MS Gothic" w:hAnsi="MS Gothic" w:cs="MS Gothic" w:hint="eastAsia"/>
                <w:sz w:val="24"/>
                <w:szCs w:val="24"/>
              </w:rPr>
              <w:t>​</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注：费用标准可能因政策调整变动，建议申请前通过 IPD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2"/>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3、柬埔寨</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4Char"/>
          <w:rFonts w:asciiTheme="majorEastAsia" w:eastAsiaTheme="majorEastAsia" w:hAnsiTheme="majorEastAsia" w:cs="宋体" w:hint="eastAsia"/>
          <w:bCs/>
          <w:kern w:val="3"/>
          <w:sz w:val="24"/>
          <w:szCs w:val="24"/>
        </w:rPr>
        <w:t>3.1 柬埔寨商标申请流程</w:t>
      </w:r>
      <w:r w:rsidRPr="00A23987">
        <w:rPr>
          <w:rStyle w:val="4Char"/>
          <w:rFonts w:asciiTheme="majorEastAsia" w:eastAsiaTheme="majorEastAsia" w:hAnsiTheme="majorEastAsia" w:cs="宋体" w:hint="eastAsia"/>
          <w:bCs/>
          <w:kern w:val="3"/>
          <w:sz w:val="24"/>
          <w:szCs w:val="24"/>
        </w:rPr>
        <w:br/>
      </w:r>
      <w:r w:rsidRPr="00A23987">
        <w:rPr>
          <w:rFonts w:asciiTheme="majorEastAsia" w:eastAsiaTheme="majorEastAsia" w:hAnsiTheme="majorEastAsia" w:cs="宋体" w:hint="eastAsia"/>
          <w:sz w:val="24"/>
          <w:szCs w:val="24"/>
        </w:rPr>
        <w:tab/>
        <w:t>（1）申请准备：确定符合法规、</w:t>
      </w:r>
      <w:proofErr w:type="gramStart"/>
      <w:r w:rsidRPr="00A23987">
        <w:rPr>
          <w:rFonts w:asciiTheme="majorEastAsia" w:eastAsiaTheme="majorEastAsia" w:hAnsiTheme="majorEastAsia" w:cs="宋体" w:hint="eastAsia"/>
          <w:sz w:val="24"/>
          <w:szCs w:val="24"/>
        </w:rPr>
        <w:t>具显著</w:t>
      </w:r>
      <w:proofErr w:type="gramEnd"/>
      <w:r w:rsidRPr="00A23987">
        <w:rPr>
          <w:rFonts w:asciiTheme="majorEastAsia" w:eastAsiaTheme="majorEastAsia" w:hAnsiTheme="majorEastAsia" w:cs="宋体" w:hint="eastAsia"/>
          <w:sz w:val="24"/>
          <w:szCs w:val="24"/>
        </w:rPr>
        <w:t>性的商标图样，可委托设计；依据国际尼斯分类明确商品 / 服务类别；备好申请人身份证明，委托申请需签委托书。</w:t>
      </w:r>
      <w:r w:rsidRPr="00A23987">
        <w:rP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（2）提交申请：</w:t>
      </w:r>
      <w:proofErr w:type="gramStart"/>
      <w:r w:rsidRPr="00A23987">
        <w:rPr>
          <w:rFonts w:asciiTheme="majorEastAsia" w:eastAsiaTheme="majorEastAsia" w:hAnsiTheme="majorEastAsia" w:cs="宋体" w:hint="eastAsia"/>
          <w:sz w:val="24"/>
          <w:szCs w:val="24"/>
        </w:rPr>
        <w:t>可线上</w:t>
      </w:r>
      <w:proofErr w:type="gramEnd"/>
      <w:r w:rsidRPr="00A23987">
        <w:rPr>
          <w:rFonts w:asciiTheme="majorEastAsia" w:eastAsiaTheme="majorEastAsia" w:hAnsiTheme="majorEastAsia" w:cs="宋体" w:hint="eastAsia"/>
          <w:sz w:val="24"/>
          <w:szCs w:val="24"/>
        </w:rPr>
        <w:t>通过</w:t>
      </w:r>
      <w:proofErr w:type="gramStart"/>
      <w:r w:rsidRPr="00A23987">
        <w:rPr>
          <w:rFonts w:asciiTheme="majorEastAsia" w:eastAsiaTheme="majorEastAsia" w:hAnsiTheme="majorEastAsia" w:cs="宋体" w:hint="eastAsia"/>
          <w:sz w:val="24"/>
          <w:szCs w:val="24"/>
        </w:rPr>
        <w:t>柬埔寨工业产权局官网或</w:t>
      </w:r>
      <w:proofErr w:type="gramEnd"/>
      <w:r w:rsidRPr="00A23987">
        <w:rPr>
          <w:rFonts w:asciiTheme="majorEastAsia" w:eastAsiaTheme="majorEastAsia" w:hAnsiTheme="majorEastAsia" w:cs="宋体" w:hint="eastAsia"/>
          <w:sz w:val="24"/>
          <w:szCs w:val="24"/>
        </w:rPr>
        <w:t>线下递交纸质文件申请。文件含申请书、商标图样、身份证明副本，提交时</w:t>
      </w:r>
      <w:proofErr w:type="gramStart"/>
      <w:r w:rsidRPr="00A23987">
        <w:rPr>
          <w:rFonts w:asciiTheme="majorEastAsia" w:eastAsiaTheme="majorEastAsia" w:hAnsiTheme="majorEastAsia" w:cs="宋体" w:hint="eastAsia"/>
          <w:sz w:val="24"/>
          <w:szCs w:val="24"/>
        </w:rPr>
        <w:t>缴申请</w:t>
      </w:r>
      <w:proofErr w:type="gramEnd"/>
      <w:r w:rsidRPr="00A23987">
        <w:rPr>
          <w:rFonts w:asciiTheme="majorEastAsia" w:eastAsiaTheme="majorEastAsia" w:hAnsiTheme="majorEastAsia" w:cs="宋体" w:hint="eastAsia"/>
          <w:sz w:val="24"/>
          <w:szCs w:val="24"/>
        </w:rPr>
        <w:t>费，进行形式审查。</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（3）实质审查：形式通过后，进行实质审查，</w:t>
      </w:r>
      <w:proofErr w:type="gramStart"/>
      <w:r w:rsidRPr="00A23987">
        <w:rPr>
          <w:rFonts w:asciiTheme="majorEastAsia" w:eastAsiaTheme="majorEastAsia" w:hAnsiTheme="majorEastAsia" w:cs="宋体" w:hint="eastAsia"/>
          <w:sz w:val="24"/>
          <w:szCs w:val="24"/>
        </w:rPr>
        <w:t>查显著</w:t>
      </w:r>
      <w:proofErr w:type="gramEnd"/>
      <w:r w:rsidRPr="00A23987">
        <w:rPr>
          <w:rFonts w:asciiTheme="majorEastAsia" w:eastAsiaTheme="majorEastAsia" w:hAnsiTheme="majorEastAsia" w:cs="宋体" w:hint="eastAsia"/>
          <w:sz w:val="24"/>
          <w:szCs w:val="24"/>
        </w:rPr>
        <w:t>性、近似性及禁用条款。</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（4）公告异议：商标公告 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月，期间他人可提异议并</w:t>
      </w:r>
      <w:proofErr w:type="gramStart"/>
      <w:r w:rsidRPr="00A23987">
        <w:rPr>
          <w:rFonts w:asciiTheme="majorEastAsia" w:eastAsiaTheme="majorEastAsia" w:hAnsiTheme="majorEastAsia" w:cs="宋体" w:hint="eastAsia"/>
          <w:sz w:val="24"/>
          <w:szCs w:val="24"/>
        </w:rPr>
        <w:t>附理由</w:t>
      </w:r>
      <w:proofErr w:type="gramEnd"/>
      <w:r w:rsidRPr="00A23987">
        <w:rPr>
          <w:rFonts w:asciiTheme="majorEastAsia" w:eastAsiaTheme="majorEastAsia" w:hAnsiTheme="majorEastAsia" w:cs="宋体" w:hint="eastAsia"/>
          <w:sz w:val="24"/>
          <w:szCs w:val="24"/>
        </w:rPr>
        <w:t>证据。</w:t>
      </w:r>
    </w:p>
    <w:p w:rsidR="004B3758" w:rsidRPr="00A23987" w:rsidRDefault="00CA661C" w:rsidP="00A23987">
      <w:pPr>
        <w:spacing w:line="360" w:lineRule="auto"/>
        <w:ind w:firstLineChars="0" w:firstLine="420"/>
        <w:rPr>
          <w:rFonts w:asciiTheme="majorEastAsia" w:eastAsiaTheme="majorEastAsia" w:hAnsiTheme="majorEastAsia" w:cs="宋体"/>
          <w:color w:val="1F2329"/>
          <w:sz w:val="24"/>
          <w:szCs w:val="24"/>
        </w:rPr>
      </w:pPr>
      <w:r w:rsidRPr="00A23987">
        <w:rPr>
          <w:rFonts w:asciiTheme="majorEastAsia" w:eastAsiaTheme="majorEastAsia" w:hAnsiTheme="majorEastAsia" w:cs="宋体" w:hint="eastAsia"/>
          <w:sz w:val="24"/>
          <w:szCs w:val="24"/>
        </w:rPr>
        <w:t>（5）注册核准：公告无异议或异议不成立，</w:t>
      </w:r>
      <w:proofErr w:type="gramStart"/>
      <w:r w:rsidRPr="00A23987">
        <w:rPr>
          <w:rFonts w:asciiTheme="majorEastAsia" w:eastAsiaTheme="majorEastAsia" w:hAnsiTheme="majorEastAsia" w:cs="宋体" w:hint="eastAsia"/>
          <w:sz w:val="24"/>
          <w:szCs w:val="24"/>
        </w:rPr>
        <w:t>缴注册</w:t>
      </w:r>
      <w:proofErr w:type="gramEnd"/>
      <w:r w:rsidRPr="00A23987">
        <w:rPr>
          <w:rFonts w:asciiTheme="majorEastAsia" w:eastAsiaTheme="majorEastAsia" w:hAnsiTheme="majorEastAsia" w:cs="宋体" w:hint="eastAsia"/>
          <w:sz w:val="24"/>
          <w:szCs w:val="24"/>
        </w:rPr>
        <w:t>费，缴费后获证登记，取得商标专用权。</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4Char"/>
          <w:rFonts w:asciiTheme="majorEastAsia" w:eastAsiaTheme="majorEastAsia" w:hAnsiTheme="majorEastAsia" w:cs="宋体" w:hint="eastAsia"/>
          <w:bCs/>
          <w:kern w:val="3"/>
          <w:sz w:val="24"/>
          <w:szCs w:val="24"/>
        </w:rPr>
        <w:t>3.2 柬埔寨商标申请途径</w:t>
      </w:r>
      <w:r w:rsidRPr="00A23987">
        <w:rPr>
          <w:rStyle w:val="4Char"/>
          <w:rFonts w:asciiTheme="majorEastAsia" w:eastAsiaTheme="majorEastAsia" w:hAnsiTheme="majorEastAsia" w:cs="宋体" w:hint="eastAsia"/>
          <w:bCs/>
          <w:kern w:val="3"/>
          <w:sz w:val="24"/>
          <w:szCs w:val="24"/>
        </w:rPr>
        <w:br/>
      </w:r>
      <w:r w:rsidRPr="00A23987">
        <w:rPr>
          <w:rFonts w:asciiTheme="majorEastAsia" w:eastAsiaTheme="majorEastAsia" w:hAnsiTheme="majorEastAsia" w:cs="宋体" w:hint="eastAsia"/>
          <w:sz w:val="24"/>
          <w:szCs w:val="24"/>
        </w:rPr>
        <w:tab/>
        <w:t>（1）直接申请：申请人可直接向柬埔寨工业产权局提交商标申请，适合熟悉柬埔寨商标法规及流程、仅在当地开展业务的主体。申请时需准备商标图样、申请书、身份证明等文件。非柬埔寨居民或无固定营业场所者，须委托当地资质代理机构办理。</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马德里国际注册途径：作为马德里协定及议定书成员国，企业可通过此体系申请柬埔寨商标。流程为向本国商标主管机关提交国际注册申请并指定柬埔寨，经本国及国际局形式审查后，由柬埔寨工业产权局实质审查（内容同直接申请），通过后即可注册。</w:t>
      </w:r>
    </w:p>
    <w:p w:rsidR="004B3758" w:rsidRPr="00A23987" w:rsidRDefault="00CA661C" w:rsidP="00A23987">
      <w:pPr>
        <w:spacing w:line="360" w:lineRule="auto"/>
        <w:ind w:firstLine="482"/>
        <w:rPr>
          <w:rStyle w:val="4Char"/>
          <w:rFonts w:asciiTheme="majorEastAsia" w:eastAsiaTheme="majorEastAsia" w:hAnsiTheme="majorEastAsia" w:cs="宋体"/>
          <w:bCs/>
          <w:kern w:val="3"/>
          <w:sz w:val="24"/>
          <w:szCs w:val="24"/>
        </w:rPr>
      </w:pPr>
      <w:r w:rsidRPr="00A23987">
        <w:rPr>
          <w:rStyle w:val="4Char"/>
          <w:rFonts w:asciiTheme="majorEastAsia" w:eastAsiaTheme="majorEastAsia" w:hAnsiTheme="majorEastAsia" w:cs="宋体" w:hint="eastAsia"/>
          <w:bCs/>
          <w:kern w:val="3"/>
          <w:sz w:val="24"/>
          <w:szCs w:val="24"/>
        </w:rPr>
        <w:t>3.3 柬埔寨商标法律期限</w:t>
      </w:r>
    </w:p>
    <w:p w:rsidR="004B3758" w:rsidRPr="00A23987" w:rsidRDefault="00CA661C" w:rsidP="00A23987">
      <w:pPr>
        <w:spacing w:line="360" w:lineRule="auto"/>
        <w:ind w:firstLineChars="0" w:firstLine="42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柬埔寨商标自注册日起保护 10 年，注册人享有境内独占使用权。</w:t>
      </w:r>
    </w:p>
    <w:p w:rsidR="004B3758" w:rsidRPr="00A23987" w:rsidRDefault="00CA661C" w:rsidP="00A23987">
      <w:pPr>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有效期届满前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月可申请续展，每次续展 10 年，需向柬埔寨工业产权局提交申请书并缴费。错过该时段还有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月宽展期，宽展</w:t>
      </w:r>
      <w:proofErr w:type="gramStart"/>
      <w:r w:rsidRPr="00A23987">
        <w:rPr>
          <w:rFonts w:asciiTheme="majorEastAsia" w:eastAsiaTheme="majorEastAsia" w:hAnsiTheme="majorEastAsia" w:cs="宋体" w:hint="eastAsia"/>
          <w:sz w:val="24"/>
          <w:szCs w:val="24"/>
        </w:rPr>
        <w:t>期申请需</w:t>
      </w:r>
      <w:proofErr w:type="gramEnd"/>
      <w:r w:rsidRPr="00A23987">
        <w:rPr>
          <w:rFonts w:asciiTheme="majorEastAsia" w:eastAsiaTheme="majorEastAsia" w:hAnsiTheme="majorEastAsia" w:cs="宋体" w:hint="eastAsia"/>
          <w:sz w:val="24"/>
          <w:szCs w:val="24"/>
        </w:rPr>
        <w:t>额外付费。</w:t>
      </w:r>
      <w:proofErr w:type="gramStart"/>
      <w:r w:rsidRPr="00A23987">
        <w:rPr>
          <w:rFonts w:asciiTheme="majorEastAsia" w:eastAsiaTheme="majorEastAsia" w:hAnsiTheme="majorEastAsia" w:cs="宋体" w:hint="eastAsia"/>
          <w:sz w:val="24"/>
          <w:szCs w:val="24"/>
        </w:rPr>
        <w:t>若超宽展</w:t>
      </w:r>
      <w:proofErr w:type="gramEnd"/>
      <w:r w:rsidRPr="00A23987">
        <w:rPr>
          <w:rFonts w:asciiTheme="majorEastAsia" w:eastAsiaTheme="majorEastAsia" w:hAnsiTheme="majorEastAsia" w:cs="宋体" w:hint="eastAsia"/>
          <w:sz w:val="24"/>
          <w:szCs w:val="24"/>
        </w:rPr>
        <w:t>期未办理，商标将被注销，他人可重新申请注册。</w:t>
      </w:r>
    </w:p>
    <w:p w:rsidR="004B3758" w:rsidRPr="00A23987" w:rsidRDefault="00CA661C" w:rsidP="00A23987">
      <w:pPr>
        <w:spacing w:line="360" w:lineRule="auto"/>
        <w:ind w:leftChars="200" w:left="560" w:firstLineChars="0" w:firstLine="0"/>
        <w:rPr>
          <w:rFonts w:asciiTheme="majorEastAsia" w:eastAsiaTheme="majorEastAsia" w:hAnsiTheme="majorEastAsia" w:cs="宋体"/>
          <w:sz w:val="24"/>
          <w:szCs w:val="24"/>
        </w:rPr>
      </w:pPr>
      <w:r w:rsidRPr="00A23987">
        <w:rPr>
          <w:rStyle w:val="4Char"/>
          <w:rFonts w:asciiTheme="majorEastAsia" w:eastAsiaTheme="majorEastAsia" w:hAnsiTheme="majorEastAsia" w:cs="宋体" w:hint="eastAsia"/>
          <w:bCs/>
          <w:kern w:val="3"/>
          <w:sz w:val="24"/>
          <w:szCs w:val="24"/>
        </w:rPr>
        <w:t>3.4 柬埔寨商标官费标准</w:t>
      </w:r>
      <w:r w:rsidRPr="00A23987">
        <w:rPr>
          <w:rStyle w:val="4Char"/>
          <w:rFonts w:ascii="MS Gothic" w:eastAsia="MS Gothic" w:hAnsi="MS Gothic" w:cs="MS Gothic" w:hint="eastAsia"/>
          <w:bCs/>
          <w:kern w:val="3"/>
          <w:sz w:val="24"/>
          <w:szCs w:val="24"/>
        </w:rPr>
        <w:t>​</w:t>
      </w:r>
    </w:p>
    <w:tbl>
      <w:tblPr>
        <w:tblW w:w="8694" w:type="dxa"/>
        <w:jc w:val="center"/>
        <w:tblBorders>
          <w:left w:val="single" w:sz="2" w:space="0" w:color="auto"/>
          <w:bottom w:val="single" w:sz="2" w:space="0" w:color="auto"/>
          <w:right w:val="single" w:sz="2" w:space="0" w:color="auto"/>
        </w:tblBorders>
        <w:tblCellMar>
          <w:top w:w="45" w:type="dxa"/>
          <w:left w:w="96" w:type="dxa"/>
          <w:bottom w:w="45" w:type="dxa"/>
          <w:right w:w="96" w:type="dxa"/>
        </w:tblCellMar>
        <w:tblLook w:val="04A0" w:firstRow="1" w:lastRow="0" w:firstColumn="1" w:lastColumn="0" w:noHBand="0" w:noVBand="1"/>
      </w:tblPr>
      <w:tblGrid>
        <w:gridCol w:w="2510"/>
        <w:gridCol w:w="1992"/>
        <w:gridCol w:w="4192"/>
      </w:tblGrid>
      <w:tr w:rsidR="004B3758" w:rsidRPr="00A23987">
        <w:trPr>
          <w:tblHeader/>
          <w:jc w:val="center"/>
        </w:trPr>
        <w:tc>
          <w:tcPr>
            <w:tcW w:w="2510"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费用项目</w:t>
            </w:r>
            <w:r w:rsidRPr="00A23987">
              <w:rPr>
                <w:rFonts w:ascii="MS Gothic" w:eastAsia="MS Gothic" w:hAnsi="MS Gothic" w:cs="MS Gothic" w:hint="eastAsia"/>
                <w:b/>
                <w:sz w:val="24"/>
                <w:szCs w:val="24"/>
              </w:rPr>
              <w:t>​</w:t>
            </w:r>
          </w:p>
        </w:tc>
        <w:tc>
          <w:tcPr>
            <w:tcW w:w="1992"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金额（美元）</w:t>
            </w:r>
            <w:r w:rsidRPr="00A23987">
              <w:rPr>
                <w:rFonts w:ascii="MS Gothic" w:eastAsia="MS Gothic" w:hAnsi="MS Gothic" w:cs="MS Gothic" w:hint="eastAsia"/>
                <w:b/>
                <w:sz w:val="24"/>
                <w:szCs w:val="24"/>
              </w:rPr>
              <w:t>​</w:t>
            </w:r>
          </w:p>
        </w:tc>
        <w:tc>
          <w:tcPr>
            <w:tcW w:w="4192"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备注说明</w:t>
            </w:r>
            <w:r w:rsidRPr="00A23987">
              <w:rPr>
                <w:rFonts w:ascii="MS Gothic" w:eastAsia="MS Gothic" w:hAnsi="MS Gothic" w:cs="MS Gothic" w:hint="eastAsia"/>
                <w:b/>
                <w:sz w:val="24"/>
                <w:szCs w:val="24"/>
              </w:rPr>
              <w:t>​</w:t>
            </w:r>
          </w:p>
        </w:tc>
      </w:tr>
      <w:tr w:rsidR="004B3758" w:rsidRPr="00A23987">
        <w:trPr>
          <w:jc w:val="center"/>
        </w:trPr>
        <w:tc>
          <w:tcPr>
            <w:tcW w:w="2510"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申请费（基础费用，每</w:t>
            </w:r>
            <w:r w:rsidRPr="00A23987">
              <w:rPr>
                <w:rFonts w:asciiTheme="majorEastAsia" w:eastAsiaTheme="majorEastAsia" w:hAnsiTheme="majorEastAsia" w:cs="宋体" w:hint="eastAsia"/>
                <w:sz w:val="24"/>
                <w:szCs w:val="24"/>
              </w:rPr>
              <w:lastRenderedPageBreak/>
              <w:t>件商标）</w:t>
            </w:r>
            <w:r w:rsidRPr="00A23987">
              <w:rPr>
                <w:rFonts w:ascii="MS Gothic" w:eastAsia="MS Gothic" w:hAnsi="MS Gothic" w:cs="MS Gothic" w:hint="eastAsia"/>
                <w:sz w:val="24"/>
                <w:szCs w:val="24"/>
              </w:rPr>
              <w:t>​</w:t>
            </w:r>
          </w:p>
        </w:tc>
        <w:tc>
          <w:tcPr>
            <w:tcW w:w="199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100-200/类</w:t>
            </w:r>
          </w:p>
        </w:tc>
        <w:tc>
          <w:tcPr>
            <w:tcW w:w="419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shd w:val="clear" w:color="auto" w:fill="FFFFFF"/>
              </w:rPr>
              <w:t>柬埔寨知识产权局（DIP）对单一国家</w:t>
            </w:r>
            <w:r w:rsidRPr="00A23987">
              <w:rPr>
                <w:rFonts w:asciiTheme="majorEastAsia" w:eastAsiaTheme="majorEastAsia" w:hAnsiTheme="majorEastAsia" w:cs="宋体" w:hint="eastAsia"/>
                <w:sz w:val="24"/>
                <w:szCs w:val="24"/>
                <w:shd w:val="clear" w:color="auto" w:fill="FFFFFF"/>
              </w:rPr>
              <w:lastRenderedPageBreak/>
              <w:t>申请采用分类收费，</w:t>
            </w:r>
            <w:proofErr w:type="gramStart"/>
            <w:r w:rsidRPr="00A23987">
              <w:rPr>
                <w:rFonts w:asciiTheme="majorEastAsia" w:eastAsiaTheme="majorEastAsia" w:hAnsiTheme="majorEastAsia" w:cs="宋体" w:hint="eastAsia"/>
                <w:sz w:val="24"/>
                <w:szCs w:val="24"/>
                <w:shd w:val="clear" w:color="auto" w:fill="FFFFFF"/>
              </w:rPr>
              <w:t>首类费用</w:t>
            </w:r>
            <w:proofErr w:type="gramEnd"/>
            <w:r w:rsidRPr="00A23987">
              <w:rPr>
                <w:rFonts w:asciiTheme="majorEastAsia" w:eastAsiaTheme="majorEastAsia" w:hAnsiTheme="majorEastAsia" w:cs="宋体" w:hint="eastAsia"/>
                <w:sz w:val="24"/>
                <w:szCs w:val="24"/>
                <w:shd w:val="clear" w:color="auto" w:fill="FFFFFF"/>
              </w:rPr>
              <w:t>较高，</w:t>
            </w:r>
            <w:proofErr w:type="gramStart"/>
            <w:r w:rsidRPr="00A23987">
              <w:rPr>
                <w:rFonts w:asciiTheme="majorEastAsia" w:eastAsiaTheme="majorEastAsia" w:hAnsiTheme="majorEastAsia" w:cs="宋体" w:hint="eastAsia"/>
                <w:sz w:val="24"/>
                <w:szCs w:val="24"/>
                <w:shd w:val="clear" w:color="auto" w:fill="FFFFFF"/>
              </w:rPr>
              <w:t>次类费用</w:t>
            </w:r>
            <w:proofErr w:type="gramEnd"/>
            <w:r w:rsidRPr="00A23987">
              <w:rPr>
                <w:rFonts w:asciiTheme="majorEastAsia" w:eastAsiaTheme="majorEastAsia" w:hAnsiTheme="majorEastAsia" w:cs="宋体" w:hint="eastAsia"/>
                <w:sz w:val="24"/>
                <w:szCs w:val="24"/>
                <w:shd w:val="clear" w:color="auto" w:fill="FFFFFF"/>
              </w:rPr>
              <w:t>递减。</w:t>
            </w:r>
          </w:p>
        </w:tc>
      </w:tr>
      <w:tr w:rsidR="004B3758" w:rsidRPr="00A23987">
        <w:trPr>
          <w:jc w:val="center"/>
        </w:trPr>
        <w:tc>
          <w:tcPr>
            <w:tcW w:w="2510"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实质审查费</w:t>
            </w:r>
          </w:p>
        </w:tc>
        <w:tc>
          <w:tcPr>
            <w:tcW w:w="199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100</w:t>
            </w:r>
          </w:p>
        </w:tc>
        <w:tc>
          <w:tcPr>
            <w:tcW w:w="419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4B3758" w:rsidP="00AB1B2F">
            <w:pPr>
              <w:snapToGrid w:val="0"/>
              <w:spacing w:line="240" w:lineRule="auto"/>
              <w:ind w:firstLineChars="0" w:firstLine="0"/>
              <w:jc w:val="left"/>
              <w:rPr>
                <w:rFonts w:asciiTheme="majorEastAsia" w:eastAsiaTheme="majorEastAsia" w:hAnsiTheme="majorEastAsia" w:cs="宋体"/>
                <w:sz w:val="24"/>
                <w:szCs w:val="24"/>
              </w:rPr>
            </w:pPr>
          </w:p>
        </w:tc>
      </w:tr>
      <w:tr w:rsidR="004B3758" w:rsidRPr="00A23987">
        <w:trPr>
          <w:jc w:val="center"/>
        </w:trPr>
        <w:tc>
          <w:tcPr>
            <w:tcW w:w="2510"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公告费</w:t>
            </w:r>
            <w:r w:rsidRPr="00A23987">
              <w:rPr>
                <w:rFonts w:ascii="MS Gothic" w:eastAsia="MS Gothic" w:hAnsi="MS Gothic" w:cs="MS Gothic" w:hint="eastAsia"/>
                <w:sz w:val="24"/>
                <w:szCs w:val="24"/>
              </w:rPr>
              <w:t>​</w:t>
            </w:r>
          </w:p>
        </w:tc>
        <w:tc>
          <w:tcPr>
            <w:tcW w:w="199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150</w:t>
            </w:r>
          </w:p>
        </w:tc>
        <w:tc>
          <w:tcPr>
            <w:tcW w:w="419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商标通过实质审查进入公告阶段时缴纳，用于官方公告平台发布商标信息等相关费用</w:t>
            </w:r>
            <w:r w:rsidRPr="00A23987">
              <w:rPr>
                <w:rFonts w:ascii="MS Gothic" w:eastAsia="MS Gothic" w:hAnsi="MS Gothic" w:cs="MS Gothic" w:hint="eastAsia"/>
                <w:sz w:val="24"/>
                <w:szCs w:val="24"/>
              </w:rPr>
              <w:t>​</w:t>
            </w:r>
          </w:p>
        </w:tc>
      </w:tr>
      <w:tr w:rsidR="004B3758" w:rsidRPr="00A23987">
        <w:trPr>
          <w:jc w:val="center"/>
        </w:trPr>
        <w:tc>
          <w:tcPr>
            <w:tcW w:w="2510"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注册费</w:t>
            </w:r>
            <w:r w:rsidRPr="00A23987">
              <w:rPr>
                <w:rFonts w:ascii="MS Gothic" w:eastAsia="MS Gothic" w:hAnsi="MS Gothic" w:cs="MS Gothic" w:hint="eastAsia"/>
                <w:sz w:val="24"/>
                <w:szCs w:val="24"/>
              </w:rPr>
              <w:t>​</w:t>
            </w:r>
          </w:p>
        </w:tc>
        <w:tc>
          <w:tcPr>
            <w:tcW w:w="199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250</w:t>
            </w:r>
          </w:p>
        </w:tc>
        <w:tc>
          <w:tcPr>
            <w:tcW w:w="419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商标公告期无异议或异议不成立，申请注册核准阶段缴纳，用于办理商标注册登记手续</w:t>
            </w:r>
            <w:r w:rsidRPr="00A23987">
              <w:rPr>
                <w:rFonts w:ascii="MS Gothic" w:eastAsia="MS Gothic" w:hAnsi="MS Gothic" w:cs="MS Gothic" w:hint="eastAsia"/>
                <w:sz w:val="24"/>
                <w:szCs w:val="24"/>
              </w:rPr>
              <w:t>​</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注：费用标准可能因政策调整变动，建议申请前</w:t>
      </w:r>
      <w:proofErr w:type="gramStart"/>
      <w:r w:rsidRPr="00A23987">
        <w:rPr>
          <w:rFonts w:asciiTheme="majorEastAsia" w:eastAsiaTheme="majorEastAsia" w:hAnsiTheme="majorEastAsia" w:cs="宋体" w:hint="eastAsia"/>
          <w:sz w:val="24"/>
          <w:szCs w:val="24"/>
        </w:rPr>
        <w:t>通过官网确认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2"/>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4、印度尼西亚</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4.1 印度尼西亚商标申请流程</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⑴申请准备：设计符合印尼法规、</w:t>
      </w:r>
      <w:proofErr w:type="gramStart"/>
      <w:r w:rsidRPr="00A23987">
        <w:rPr>
          <w:rFonts w:asciiTheme="majorEastAsia" w:eastAsiaTheme="majorEastAsia" w:hAnsiTheme="majorEastAsia" w:cs="宋体" w:hint="eastAsia"/>
          <w:sz w:val="24"/>
          <w:szCs w:val="24"/>
        </w:rPr>
        <w:t>具显著</w:t>
      </w:r>
      <w:proofErr w:type="gramEnd"/>
      <w:r w:rsidRPr="00A23987">
        <w:rPr>
          <w:rFonts w:asciiTheme="majorEastAsia" w:eastAsiaTheme="majorEastAsia" w:hAnsiTheme="majorEastAsia" w:cs="宋体" w:hint="eastAsia"/>
          <w:sz w:val="24"/>
          <w:szCs w:val="24"/>
        </w:rPr>
        <w:t>性的商标，避免权利冲突；依国际尼斯分类明确商品 / 服务类别；备好身份证明（企业营业执照、个人身份证），委托代理需签委托书。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⑵提交申请：</w:t>
      </w:r>
      <w:proofErr w:type="gramStart"/>
      <w:r w:rsidRPr="00A23987">
        <w:rPr>
          <w:rFonts w:asciiTheme="majorEastAsia" w:eastAsiaTheme="majorEastAsia" w:hAnsiTheme="majorEastAsia" w:cs="宋体" w:hint="eastAsia"/>
          <w:sz w:val="24"/>
          <w:szCs w:val="24"/>
        </w:rPr>
        <w:t>可线上</w:t>
      </w:r>
      <w:proofErr w:type="gramEnd"/>
      <w:r w:rsidRPr="00A23987">
        <w:rPr>
          <w:rFonts w:asciiTheme="majorEastAsia" w:eastAsiaTheme="majorEastAsia" w:hAnsiTheme="majorEastAsia" w:cs="宋体" w:hint="eastAsia"/>
          <w:sz w:val="24"/>
          <w:szCs w:val="24"/>
        </w:rPr>
        <w:t>或线下提交含申请书、商标图样、身份证明的文件，进行形式审查。</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⑶实质审查：形式通过后实质审查，</w:t>
      </w:r>
      <w:proofErr w:type="gramStart"/>
      <w:r w:rsidRPr="00A23987">
        <w:rPr>
          <w:rFonts w:asciiTheme="majorEastAsia" w:eastAsiaTheme="majorEastAsia" w:hAnsiTheme="majorEastAsia" w:cs="宋体" w:hint="eastAsia"/>
          <w:sz w:val="24"/>
          <w:szCs w:val="24"/>
        </w:rPr>
        <w:t>查显著</w:t>
      </w:r>
      <w:proofErr w:type="gramEnd"/>
      <w:r w:rsidRPr="00A23987">
        <w:rPr>
          <w:rFonts w:asciiTheme="majorEastAsia" w:eastAsiaTheme="majorEastAsia" w:hAnsiTheme="majorEastAsia" w:cs="宋体" w:hint="eastAsia"/>
          <w:sz w:val="24"/>
          <w:szCs w:val="24"/>
        </w:rPr>
        <w:t>性、近似性等。收到审查意见进行答复修改，超时或未通过则驳回，通过后进入公告。</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⑷公告异议：公告期 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月，他人可提异议并举证。</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⑸注册核准：无异议或异议不成立，获证登记后</w:t>
      </w:r>
      <w:proofErr w:type="gramStart"/>
      <w:r w:rsidRPr="00A23987">
        <w:rPr>
          <w:rFonts w:asciiTheme="majorEastAsia" w:eastAsiaTheme="majorEastAsia" w:hAnsiTheme="majorEastAsia" w:cs="宋体" w:hint="eastAsia"/>
          <w:sz w:val="24"/>
          <w:szCs w:val="24"/>
        </w:rPr>
        <w:t>获商标</w:t>
      </w:r>
      <w:proofErr w:type="gramEnd"/>
      <w:r w:rsidRPr="00A23987">
        <w:rPr>
          <w:rFonts w:asciiTheme="majorEastAsia" w:eastAsiaTheme="majorEastAsia" w:hAnsiTheme="majorEastAsia" w:cs="宋体" w:hint="eastAsia"/>
          <w:sz w:val="24"/>
          <w:szCs w:val="24"/>
        </w:rPr>
        <w:t>专用权。</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4.2 印度尼西亚商标申请途径</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1）直接申请：申请人可直接向柬埔寨工业产权局提交商标申请，适合熟悉柬埔寨商标法规及流程、仅在当地开展业务的主体。申请时需准备商标图样、申请书、身份证明等文件。非柬埔寨居民或无固定营业场所者，须委托当地资质代理机构办理。</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马德里国际注册途径：作为马德里协定及议定书成员国，企业可通过此体系申请柬埔寨商标。流程为向本国商标主管机关提交国际注册申请并指定柬埔寨，经本国及国际局形式审查后，由柬埔寨工业产权局实质审查（内容同直接申请），通过后即可注册。</w:t>
      </w:r>
    </w:p>
    <w:p w:rsidR="004B3758" w:rsidRPr="00A23987" w:rsidRDefault="00CA661C" w:rsidP="00A23987">
      <w:pPr>
        <w:spacing w:line="360" w:lineRule="auto"/>
        <w:ind w:firstLine="482"/>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4.3 印度尼西亚商标法律期限</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印尼商标自注册日起保护 10 年，注册人享有境内独占使用权。有效期届满前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月内可申请续展，每次续展 10 年且不限次数，需向印尼知识产权局提交申请书并缴费。错过该时段有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月宽展期，宽展期内申请需额外付费，逾期未办理将注销商标，他人可重新申请注册。</w:t>
      </w:r>
    </w:p>
    <w:p w:rsidR="004B3758" w:rsidRPr="00A23987" w:rsidRDefault="00CA661C" w:rsidP="00A23987">
      <w:pPr>
        <w:spacing w:line="360" w:lineRule="auto"/>
        <w:ind w:firstLine="482"/>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4.4 印度尼西亚商标官费标准</w:t>
      </w:r>
      <w:r w:rsidRPr="00A23987">
        <w:rPr>
          <w:rStyle w:val="5Cha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tbl>
      <w:tblPr>
        <w:tblW w:w="8498" w:type="dxa"/>
        <w:jc w:val="center"/>
        <w:tblBorders>
          <w:left w:val="single" w:sz="2" w:space="0" w:color="auto"/>
          <w:bottom w:val="single" w:sz="2" w:space="0" w:color="auto"/>
          <w:right w:val="single" w:sz="2" w:space="0" w:color="auto"/>
        </w:tblBorders>
        <w:tblCellMar>
          <w:top w:w="45" w:type="dxa"/>
          <w:left w:w="96" w:type="dxa"/>
          <w:bottom w:w="45" w:type="dxa"/>
          <w:right w:w="96" w:type="dxa"/>
        </w:tblCellMar>
        <w:tblLook w:val="04A0" w:firstRow="1" w:lastRow="0" w:firstColumn="1" w:lastColumn="0" w:noHBand="0" w:noVBand="1"/>
      </w:tblPr>
      <w:tblGrid>
        <w:gridCol w:w="2365"/>
        <w:gridCol w:w="2173"/>
        <w:gridCol w:w="3960"/>
      </w:tblGrid>
      <w:tr w:rsidR="004B3758" w:rsidRPr="00A23987">
        <w:trPr>
          <w:tblHeader/>
          <w:jc w:val="center"/>
        </w:trPr>
        <w:tc>
          <w:tcPr>
            <w:tcW w:w="2365"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lastRenderedPageBreak/>
              <w:t>费用项目</w:t>
            </w:r>
            <w:r w:rsidRPr="00A23987">
              <w:rPr>
                <w:rFonts w:ascii="MS Gothic" w:eastAsia="MS Gothic" w:hAnsi="MS Gothic" w:cs="MS Gothic" w:hint="eastAsia"/>
                <w:b/>
                <w:sz w:val="24"/>
                <w:szCs w:val="24"/>
              </w:rPr>
              <w:t>​</w:t>
            </w:r>
          </w:p>
        </w:tc>
        <w:tc>
          <w:tcPr>
            <w:tcW w:w="2173"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金额（印尼盾）</w:t>
            </w:r>
            <w:r w:rsidRPr="00A23987">
              <w:rPr>
                <w:rFonts w:ascii="MS Gothic" w:eastAsia="MS Gothic" w:hAnsi="MS Gothic" w:cs="MS Gothic" w:hint="eastAsia"/>
                <w:b/>
                <w:sz w:val="24"/>
                <w:szCs w:val="24"/>
              </w:rPr>
              <w:t>​</w:t>
            </w:r>
          </w:p>
        </w:tc>
        <w:tc>
          <w:tcPr>
            <w:tcW w:w="3960"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备注说明</w:t>
            </w:r>
            <w:r w:rsidRPr="00A23987">
              <w:rPr>
                <w:rFonts w:ascii="MS Gothic" w:eastAsia="MS Gothic" w:hAnsi="MS Gothic" w:cs="MS Gothic" w:hint="eastAsia"/>
                <w:b/>
                <w:sz w:val="24"/>
                <w:szCs w:val="24"/>
              </w:rPr>
              <w:t>​</w:t>
            </w:r>
          </w:p>
        </w:tc>
      </w:tr>
      <w:tr w:rsidR="004B3758" w:rsidRPr="00A23987">
        <w:trPr>
          <w:jc w:val="center"/>
        </w:trPr>
        <w:tc>
          <w:tcPr>
            <w:tcW w:w="2365"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申请费（基础费用，每件商标）</w:t>
            </w:r>
            <w:r w:rsidRPr="00A23987">
              <w:rPr>
                <w:rFonts w:ascii="MS Gothic" w:eastAsia="MS Gothic" w:hAnsi="MS Gothic" w:cs="MS Gothic" w:hint="eastAsia"/>
                <w:sz w:val="24"/>
                <w:szCs w:val="24"/>
              </w:rPr>
              <w:t>​</w:t>
            </w:r>
          </w:p>
        </w:tc>
        <w:tc>
          <w:tcPr>
            <w:tcW w:w="217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2,000,000</w:t>
            </w:r>
            <w:r w:rsidRPr="00A23987">
              <w:rPr>
                <w:rFonts w:ascii="MS Gothic" w:eastAsia="MS Gothic" w:hAnsi="MS Gothic" w:cs="MS Gothic" w:hint="eastAsia"/>
                <w:sz w:val="24"/>
                <w:szCs w:val="24"/>
              </w:rPr>
              <w:t>​</w:t>
            </w:r>
          </w:p>
        </w:tc>
        <w:tc>
          <w:tcPr>
            <w:tcW w:w="396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提交商标申请时缴纳，无论商标涵盖多少商品 / 服务类别，每件商标申请均需</w:t>
            </w:r>
            <w:proofErr w:type="gramStart"/>
            <w:r w:rsidRPr="00A23987">
              <w:rPr>
                <w:rFonts w:asciiTheme="majorEastAsia" w:eastAsiaTheme="majorEastAsia" w:hAnsiTheme="majorEastAsia" w:cs="宋体" w:hint="eastAsia"/>
                <w:sz w:val="24"/>
                <w:szCs w:val="24"/>
              </w:rPr>
              <w:t>缴纳此</w:t>
            </w:r>
            <w:proofErr w:type="gramEnd"/>
            <w:r w:rsidRPr="00A23987">
              <w:rPr>
                <w:rFonts w:asciiTheme="majorEastAsia" w:eastAsiaTheme="majorEastAsia" w:hAnsiTheme="majorEastAsia" w:cs="宋体" w:hint="eastAsia"/>
                <w:sz w:val="24"/>
                <w:szCs w:val="24"/>
              </w:rPr>
              <w:t>费用</w:t>
            </w:r>
            <w:r w:rsidRPr="00A23987">
              <w:rPr>
                <w:rFonts w:ascii="MS Gothic" w:eastAsia="MS Gothic" w:hAnsi="MS Gothic" w:cs="MS Gothic" w:hint="eastAsia"/>
                <w:sz w:val="24"/>
                <w:szCs w:val="24"/>
              </w:rPr>
              <w:t>​</w:t>
            </w:r>
          </w:p>
        </w:tc>
      </w:tr>
      <w:tr w:rsidR="004B3758" w:rsidRPr="00A23987">
        <w:trPr>
          <w:trHeight w:val="90"/>
          <w:jc w:val="center"/>
        </w:trPr>
        <w:tc>
          <w:tcPr>
            <w:tcW w:w="2365"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转让费</w:t>
            </w:r>
          </w:p>
        </w:tc>
        <w:tc>
          <w:tcPr>
            <w:tcW w:w="217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700,000</w:t>
            </w:r>
            <w:r w:rsidRPr="00A23987">
              <w:rPr>
                <w:rFonts w:ascii="MS Gothic" w:eastAsia="MS Gothic" w:hAnsi="MS Gothic" w:cs="MS Gothic" w:hint="eastAsia"/>
                <w:sz w:val="24"/>
                <w:szCs w:val="24"/>
              </w:rPr>
              <w:t>​</w:t>
            </w:r>
          </w:p>
        </w:tc>
        <w:tc>
          <w:tcPr>
            <w:tcW w:w="396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4B3758" w:rsidP="00AB1B2F">
            <w:pPr>
              <w:keepNext/>
              <w:snapToGrid w:val="0"/>
              <w:spacing w:line="240" w:lineRule="auto"/>
              <w:ind w:firstLine="480"/>
              <w:jc w:val="left"/>
              <w:rPr>
                <w:rFonts w:asciiTheme="majorEastAsia" w:eastAsiaTheme="majorEastAsia" w:hAnsiTheme="majorEastAsia" w:cs="宋体"/>
                <w:sz w:val="24"/>
                <w:szCs w:val="24"/>
              </w:rPr>
            </w:pPr>
          </w:p>
        </w:tc>
      </w:tr>
      <w:tr w:rsidR="004B3758" w:rsidRPr="00A23987">
        <w:trPr>
          <w:jc w:val="center"/>
        </w:trPr>
        <w:tc>
          <w:tcPr>
            <w:tcW w:w="2365"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 许可费</w:t>
            </w:r>
            <w:r w:rsidRPr="00A23987">
              <w:rPr>
                <w:rFonts w:ascii="MS Gothic" w:eastAsia="MS Gothic" w:hAnsi="MS Gothic" w:cs="MS Gothic" w:hint="eastAsia"/>
                <w:sz w:val="24"/>
                <w:szCs w:val="24"/>
              </w:rPr>
              <w:t>​</w:t>
            </w:r>
          </w:p>
        </w:tc>
        <w:tc>
          <w:tcPr>
            <w:tcW w:w="217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1,000,000</w:t>
            </w:r>
            <w:r w:rsidRPr="00A23987">
              <w:rPr>
                <w:rFonts w:ascii="MS Gothic" w:eastAsia="MS Gothic" w:hAnsi="MS Gothic" w:cs="MS Gothic" w:hint="eastAsia"/>
                <w:sz w:val="24"/>
                <w:szCs w:val="24"/>
              </w:rPr>
              <w:t>​</w:t>
            </w:r>
          </w:p>
        </w:tc>
        <w:tc>
          <w:tcPr>
            <w:tcW w:w="396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0"/>
              <w:jc w:val="left"/>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tc>
      </w:tr>
      <w:tr w:rsidR="004B3758" w:rsidRPr="00A23987">
        <w:trPr>
          <w:jc w:val="center"/>
        </w:trPr>
        <w:tc>
          <w:tcPr>
            <w:tcW w:w="2365"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续展费（每件商标）</w:t>
            </w:r>
            <w:r w:rsidRPr="00A23987">
              <w:rPr>
                <w:rFonts w:ascii="MS Gothic" w:eastAsia="MS Gothic" w:hAnsi="MS Gothic" w:cs="MS Gothic" w:hint="eastAsia"/>
                <w:sz w:val="24"/>
                <w:szCs w:val="24"/>
              </w:rPr>
              <w:t>​</w:t>
            </w:r>
          </w:p>
        </w:tc>
        <w:tc>
          <w:tcPr>
            <w:tcW w:w="217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2,250,000</w:t>
            </w:r>
            <w:r w:rsidRPr="00A23987">
              <w:rPr>
                <w:rFonts w:ascii="MS Gothic" w:eastAsia="MS Gothic" w:hAnsi="MS Gothic" w:cs="MS Gothic" w:hint="eastAsia"/>
                <w:sz w:val="24"/>
                <w:szCs w:val="24"/>
              </w:rPr>
              <w:t>​</w:t>
            </w:r>
          </w:p>
        </w:tc>
        <w:tc>
          <w:tcPr>
            <w:tcW w:w="396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商标有效期届满前申请续展时缴纳，延续商标权利 10 年</w:t>
            </w:r>
            <w:r w:rsidRPr="00A23987">
              <w:rPr>
                <w:rFonts w:ascii="MS Gothic" w:eastAsia="MS Gothic" w:hAnsi="MS Gothic" w:cs="MS Gothic" w:hint="eastAsia"/>
                <w:sz w:val="24"/>
                <w:szCs w:val="24"/>
              </w:rPr>
              <w:t>​</w:t>
            </w:r>
          </w:p>
        </w:tc>
      </w:tr>
      <w:tr w:rsidR="004B3758" w:rsidRPr="00A23987">
        <w:trPr>
          <w:jc w:val="center"/>
        </w:trPr>
        <w:tc>
          <w:tcPr>
            <w:tcW w:w="2365"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宽展费（每件商标）</w:t>
            </w:r>
            <w:r w:rsidRPr="00A23987">
              <w:rPr>
                <w:rFonts w:ascii="MS Gothic" w:eastAsia="MS Gothic" w:hAnsi="MS Gothic" w:cs="MS Gothic" w:hint="eastAsia"/>
                <w:sz w:val="24"/>
                <w:szCs w:val="24"/>
              </w:rPr>
              <w:t>​</w:t>
            </w:r>
          </w:p>
        </w:tc>
        <w:tc>
          <w:tcPr>
            <w:tcW w:w="217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4,500,000</w:t>
            </w:r>
            <w:r w:rsidRPr="00A23987">
              <w:rPr>
                <w:rFonts w:ascii="MS Gothic" w:eastAsia="MS Gothic" w:hAnsi="MS Gothic" w:cs="MS Gothic" w:hint="eastAsia"/>
                <w:sz w:val="24"/>
                <w:szCs w:val="24"/>
              </w:rPr>
              <w:t>​</w:t>
            </w:r>
          </w:p>
        </w:tc>
        <w:tc>
          <w:tcPr>
            <w:tcW w:w="3960"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若在宽展期内申请续展，需缴纳此项费用</w:t>
            </w:r>
            <w:r w:rsidRPr="00A23987">
              <w:rPr>
                <w:rFonts w:ascii="MS Gothic" w:eastAsia="MS Gothic" w:hAnsi="MS Gothic" w:cs="MS Gothic" w:hint="eastAsia"/>
                <w:sz w:val="24"/>
                <w:szCs w:val="24"/>
              </w:rPr>
              <w:t>​</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注：费用标准可能因政策调整变动，建议申请前</w:t>
      </w:r>
      <w:proofErr w:type="gramStart"/>
      <w:r w:rsidRPr="00A23987">
        <w:rPr>
          <w:rFonts w:asciiTheme="majorEastAsia" w:eastAsiaTheme="majorEastAsia" w:hAnsiTheme="majorEastAsia" w:cs="宋体" w:hint="eastAsia"/>
          <w:sz w:val="24"/>
          <w:szCs w:val="24"/>
        </w:rPr>
        <w:t>通过官网确认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2"/>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5、老挝</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5.1 老挝商标申请流程</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⑴申请准备：设计显著且合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的商标图样，可委托专业机构；按国际尼斯分类明确商品 / 服务类别，必要</w:t>
      </w:r>
      <w:proofErr w:type="gramStart"/>
      <w:r w:rsidRPr="00A23987">
        <w:rPr>
          <w:rFonts w:asciiTheme="majorEastAsia" w:eastAsiaTheme="majorEastAsia" w:hAnsiTheme="majorEastAsia" w:cs="宋体" w:hint="eastAsia"/>
          <w:sz w:val="24"/>
          <w:szCs w:val="24"/>
        </w:rPr>
        <w:t>时咨询</w:t>
      </w:r>
      <w:proofErr w:type="gramEnd"/>
      <w:r w:rsidRPr="00A23987">
        <w:rPr>
          <w:rFonts w:asciiTheme="majorEastAsia" w:eastAsiaTheme="majorEastAsia" w:hAnsiTheme="majorEastAsia" w:cs="宋体" w:hint="eastAsia"/>
          <w:sz w:val="24"/>
          <w:szCs w:val="24"/>
        </w:rPr>
        <w:t>代理机构；准备身份证明（企业营业执照、个人身份证），委托申请需签委托书。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⑵提交申请：通过老挝工业贸易部知识产权</w:t>
      </w:r>
      <w:proofErr w:type="gramStart"/>
      <w:r w:rsidRPr="00A23987">
        <w:rPr>
          <w:rFonts w:asciiTheme="majorEastAsia" w:eastAsiaTheme="majorEastAsia" w:hAnsiTheme="majorEastAsia" w:cs="宋体" w:hint="eastAsia"/>
          <w:sz w:val="24"/>
          <w:szCs w:val="24"/>
        </w:rPr>
        <w:t>司官网或</w:t>
      </w:r>
      <w:proofErr w:type="gramEnd"/>
      <w:r w:rsidRPr="00A23987">
        <w:rPr>
          <w:rFonts w:asciiTheme="majorEastAsia" w:eastAsiaTheme="majorEastAsia" w:hAnsiTheme="majorEastAsia" w:cs="宋体" w:hint="eastAsia"/>
          <w:sz w:val="24"/>
          <w:szCs w:val="24"/>
        </w:rPr>
        <w:t xml:space="preserve">线下提交申请，含申请书、图样、身份证明并缴费。1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月内完成形式审查，</w:t>
      </w:r>
      <w:proofErr w:type="gramStart"/>
      <w:r w:rsidRPr="00A23987">
        <w:rPr>
          <w:rFonts w:asciiTheme="majorEastAsia" w:eastAsiaTheme="majorEastAsia" w:hAnsiTheme="majorEastAsia" w:cs="宋体" w:hint="eastAsia"/>
          <w:sz w:val="24"/>
          <w:szCs w:val="24"/>
        </w:rPr>
        <w:t>问题件需</w:t>
      </w:r>
      <w:proofErr w:type="gramEnd"/>
      <w:r w:rsidRPr="00A23987">
        <w:rPr>
          <w:rFonts w:asciiTheme="majorEastAsia" w:eastAsiaTheme="majorEastAsia" w:hAnsiTheme="majorEastAsia" w:cs="宋体" w:hint="eastAsia"/>
          <w:sz w:val="24"/>
          <w:szCs w:val="24"/>
        </w:rPr>
        <w:t xml:space="preserve"> 2 - 3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月补正，逾期驳回。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⑶实质审查：形式通过后 6 - 9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月内审查，核查显著性、近似性及禁用条款。3 - 5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月内答复审查意见，未消除缺陷将驳回，通过则进入公告。</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⑷公告异议：公告期 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月，任何人可提异议并附证据。异议程序 6 - 12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月，不成立则进入注册，成立则驳回。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⑸注册核准：无异议或异议不成立后 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w:t>
      </w:r>
      <w:proofErr w:type="gramStart"/>
      <w:r w:rsidRPr="00A23987">
        <w:rPr>
          <w:rFonts w:asciiTheme="majorEastAsia" w:eastAsiaTheme="majorEastAsia" w:hAnsiTheme="majorEastAsia" w:cs="宋体" w:hint="eastAsia"/>
          <w:sz w:val="24"/>
          <w:szCs w:val="24"/>
        </w:rPr>
        <w:t>内缴注册</w:t>
      </w:r>
      <w:proofErr w:type="gramEnd"/>
      <w:r w:rsidRPr="00A23987">
        <w:rPr>
          <w:rFonts w:asciiTheme="majorEastAsia" w:eastAsiaTheme="majorEastAsia" w:hAnsiTheme="majorEastAsia" w:cs="宋体" w:hint="eastAsia"/>
          <w:sz w:val="24"/>
          <w:szCs w:val="24"/>
        </w:rPr>
        <w:t>费，缴费后获证登记，取得商标专用权。</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5.2 老挝商标申请途径</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（1）熟悉柬埔寨商标法规及流程、仅计划在当地开展业务的申请人，可直接向柬埔寨工业产权局提交商标注册申请，需自行准备商标图样、申请书、身份证明等核心文件，并完成</w:t>
      </w:r>
      <w:proofErr w:type="gramStart"/>
      <w:r w:rsidRPr="00A23987">
        <w:rPr>
          <w:rFonts w:asciiTheme="majorEastAsia" w:eastAsiaTheme="majorEastAsia" w:hAnsiTheme="majorEastAsia" w:cs="宋体" w:hint="eastAsia"/>
          <w:sz w:val="24"/>
          <w:szCs w:val="24"/>
        </w:rPr>
        <w:t>申请全</w:t>
      </w:r>
      <w:proofErr w:type="gramEnd"/>
      <w:r w:rsidRPr="00A23987">
        <w:rPr>
          <w:rFonts w:asciiTheme="majorEastAsia" w:eastAsiaTheme="majorEastAsia" w:hAnsiTheme="majorEastAsia" w:cs="宋体" w:hint="eastAsia"/>
          <w:sz w:val="24"/>
          <w:szCs w:val="24"/>
        </w:rPr>
        <w:t>流程操作。若为非柬埔寨居民或在当地无固定营业场所，须委托具备资质的当地代理机构办理。</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作为《马德里协定》及《马德里议定书》成员国，柬埔寨接受通过该体系提交的商标申请。申请人需先向本国商标主管机关提交国际注册申请，并指定柬埔寨为保护国，文件经本国主管机关形式审查、世界知识产权组织国际局规范性审核后，转至柬埔寨工业产权局进行实质审查（审查内容与直接申请一致），审查通过即可完成注册。</w:t>
      </w:r>
    </w:p>
    <w:p w:rsidR="004B3758" w:rsidRPr="00A23987" w:rsidRDefault="00CA661C" w:rsidP="00A23987">
      <w:pPr>
        <w:spacing w:line="360" w:lineRule="auto"/>
        <w:ind w:firstLine="482"/>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5.3 老挝商标法律期限</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老挝商标自注册日起保护 10 年，注册人享有境内独占使用权。有效期届满前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月内可申请续展，每次续展 10 年且次数不限，需向老挝工业贸易部知识产权司提交申请书并缴费。错过该时段还有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月宽展期，宽展期内申请需额外支付费用。逾期未办理，商标将被注销，他人可重新申请注册 。</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lastRenderedPageBreak/>
        <w:t>5.4 老挝商标官费标准</w:t>
      </w:r>
      <w:r w:rsidRPr="00A23987">
        <w:rPr>
          <w:rStyle w:val="5Cha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tbl>
      <w:tblPr>
        <w:tblW w:w="8498" w:type="dxa"/>
        <w:jc w:val="center"/>
        <w:tblBorders>
          <w:left w:val="single" w:sz="2" w:space="0" w:color="auto"/>
          <w:bottom w:val="single" w:sz="2" w:space="0" w:color="auto"/>
          <w:right w:val="single" w:sz="2" w:space="0" w:color="auto"/>
        </w:tblBorders>
        <w:tblCellMar>
          <w:top w:w="45" w:type="dxa"/>
          <w:left w:w="96" w:type="dxa"/>
          <w:bottom w:w="45" w:type="dxa"/>
          <w:right w:w="96" w:type="dxa"/>
        </w:tblCellMar>
        <w:tblLook w:val="04A0" w:firstRow="1" w:lastRow="0" w:firstColumn="1" w:lastColumn="0" w:noHBand="0" w:noVBand="1"/>
      </w:tblPr>
      <w:tblGrid>
        <w:gridCol w:w="2420"/>
        <w:gridCol w:w="2002"/>
        <w:gridCol w:w="4076"/>
      </w:tblGrid>
      <w:tr w:rsidR="004B3758" w:rsidRPr="00A23987">
        <w:trPr>
          <w:tblHeader/>
          <w:jc w:val="center"/>
        </w:trPr>
        <w:tc>
          <w:tcPr>
            <w:tcW w:w="2420"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费用项目</w:t>
            </w:r>
            <w:r w:rsidRPr="00A23987">
              <w:rPr>
                <w:rFonts w:ascii="MS Gothic" w:eastAsia="MS Gothic" w:hAnsi="MS Gothic" w:cs="MS Gothic" w:hint="eastAsia"/>
                <w:b/>
                <w:sz w:val="24"/>
                <w:szCs w:val="24"/>
              </w:rPr>
              <w:t>​</w:t>
            </w:r>
          </w:p>
        </w:tc>
        <w:tc>
          <w:tcPr>
            <w:tcW w:w="2002"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金额（基普）</w:t>
            </w:r>
            <w:r w:rsidRPr="00A23987">
              <w:rPr>
                <w:rFonts w:ascii="MS Gothic" w:eastAsia="MS Gothic" w:hAnsi="MS Gothic" w:cs="MS Gothic" w:hint="eastAsia"/>
                <w:b/>
                <w:sz w:val="24"/>
                <w:szCs w:val="24"/>
              </w:rPr>
              <w:t>​</w:t>
            </w:r>
          </w:p>
        </w:tc>
        <w:tc>
          <w:tcPr>
            <w:tcW w:w="4076"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备注说明</w:t>
            </w:r>
            <w:r w:rsidRPr="00A23987">
              <w:rPr>
                <w:rFonts w:ascii="MS Gothic" w:eastAsia="MS Gothic" w:hAnsi="MS Gothic" w:cs="MS Gothic" w:hint="eastAsia"/>
                <w:b/>
                <w:sz w:val="24"/>
                <w:szCs w:val="24"/>
              </w:rPr>
              <w:t>​</w:t>
            </w:r>
          </w:p>
        </w:tc>
      </w:tr>
      <w:tr w:rsidR="004B3758" w:rsidRPr="00A23987">
        <w:trPr>
          <w:jc w:val="center"/>
        </w:trPr>
        <w:tc>
          <w:tcPr>
            <w:tcW w:w="2420"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申请费（基础费用，每件商标）</w:t>
            </w:r>
            <w:r w:rsidRPr="00A23987">
              <w:rPr>
                <w:rFonts w:ascii="MS Gothic" w:eastAsia="MS Gothic" w:hAnsi="MS Gothic" w:cs="MS Gothic" w:hint="eastAsia"/>
                <w:sz w:val="24"/>
                <w:szCs w:val="24"/>
              </w:rPr>
              <w:t>​</w:t>
            </w:r>
          </w:p>
        </w:tc>
        <w:tc>
          <w:tcPr>
            <w:tcW w:w="200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0"/>
              <w:jc w:val="righ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shd w:val="clear" w:color="auto" w:fill="FFFFFF"/>
              </w:rPr>
              <w:t>1,520,000</w:t>
            </w:r>
            <w:r w:rsidRPr="00A23987">
              <w:rPr>
                <w:rFonts w:ascii="MS Gothic" w:eastAsia="MS Gothic" w:hAnsi="MS Gothic" w:cs="MS Gothic" w:hint="eastAsia"/>
                <w:sz w:val="24"/>
                <w:szCs w:val="24"/>
              </w:rPr>
              <w:t>​</w:t>
            </w:r>
          </w:p>
        </w:tc>
        <w:tc>
          <w:tcPr>
            <w:tcW w:w="4076"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提交商标申请时缴纳，无论商标涵盖多少商品 / 服务类别，每件商标申请均需</w:t>
            </w:r>
            <w:proofErr w:type="gramStart"/>
            <w:r w:rsidRPr="00A23987">
              <w:rPr>
                <w:rFonts w:asciiTheme="majorEastAsia" w:eastAsiaTheme="majorEastAsia" w:hAnsiTheme="majorEastAsia" w:cs="宋体" w:hint="eastAsia"/>
                <w:sz w:val="24"/>
                <w:szCs w:val="24"/>
              </w:rPr>
              <w:t>缴纳此</w:t>
            </w:r>
            <w:proofErr w:type="gramEnd"/>
            <w:r w:rsidRPr="00A23987">
              <w:rPr>
                <w:rFonts w:asciiTheme="majorEastAsia" w:eastAsiaTheme="majorEastAsia" w:hAnsiTheme="majorEastAsia" w:cs="宋体" w:hint="eastAsia"/>
                <w:sz w:val="24"/>
                <w:szCs w:val="24"/>
              </w:rPr>
              <w:t>费用</w:t>
            </w:r>
            <w:r w:rsidRPr="00A23987">
              <w:rPr>
                <w:rFonts w:ascii="MS Gothic" w:eastAsia="MS Gothic" w:hAnsi="MS Gothic" w:cs="MS Gothic" w:hint="eastAsia"/>
                <w:sz w:val="24"/>
                <w:szCs w:val="24"/>
              </w:rPr>
              <w:t>​</w:t>
            </w:r>
          </w:p>
        </w:tc>
      </w:tr>
      <w:tr w:rsidR="004B3758" w:rsidRPr="00A23987">
        <w:trPr>
          <w:jc w:val="center"/>
        </w:trPr>
        <w:tc>
          <w:tcPr>
            <w:tcW w:w="2420"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lef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类别附加费（每增加一个商品 / 服务类别）</w:t>
            </w:r>
            <w:r w:rsidRPr="00A23987">
              <w:rPr>
                <w:rFonts w:ascii="MS Gothic" w:eastAsia="MS Gothic" w:hAnsi="MS Gothic" w:cs="MS Gothic" w:hint="eastAsia"/>
                <w:sz w:val="24"/>
                <w:szCs w:val="24"/>
              </w:rPr>
              <w:t>​</w:t>
            </w:r>
          </w:p>
        </w:tc>
        <w:tc>
          <w:tcPr>
            <w:tcW w:w="2002"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0"/>
              <w:jc w:val="right"/>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shd w:val="clear" w:color="auto" w:fill="FFFFFF"/>
              </w:rPr>
              <w:t>1,120,000</w:t>
            </w:r>
            <w:r w:rsidRPr="00A23987">
              <w:rPr>
                <w:rFonts w:ascii="MS Gothic" w:eastAsia="MS Gothic" w:hAnsi="MS Gothic" w:cs="MS Gothic" w:hint="eastAsia"/>
                <w:sz w:val="24"/>
                <w:szCs w:val="24"/>
              </w:rPr>
              <w:t>​</w:t>
            </w:r>
          </w:p>
        </w:tc>
        <w:tc>
          <w:tcPr>
            <w:tcW w:w="4076"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480"/>
              <w:jc w:val="left"/>
              <w:rPr>
                <w:rFonts w:asciiTheme="majorEastAsia" w:eastAsiaTheme="majorEastAsia" w:hAnsiTheme="majorEastAsia" w:cs="宋体"/>
                <w:sz w:val="24"/>
                <w:szCs w:val="24"/>
              </w:rPr>
            </w:pPr>
            <w:proofErr w:type="gramStart"/>
            <w:r w:rsidRPr="00A23987">
              <w:rPr>
                <w:rFonts w:asciiTheme="majorEastAsia" w:eastAsiaTheme="majorEastAsia" w:hAnsiTheme="majorEastAsia" w:cs="宋体" w:hint="eastAsia"/>
                <w:sz w:val="24"/>
                <w:szCs w:val="24"/>
              </w:rPr>
              <w:t>若商标</w:t>
            </w:r>
            <w:proofErr w:type="gramEnd"/>
            <w:r w:rsidRPr="00A23987">
              <w:rPr>
                <w:rFonts w:asciiTheme="majorEastAsia" w:eastAsiaTheme="majorEastAsia" w:hAnsiTheme="majorEastAsia" w:cs="宋体" w:hint="eastAsia"/>
                <w:sz w:val="24"/>
                <w:szCs w:val="24"/>
              </w:rPr>
              <w:t xml:space="preserve">申请涵盖多个商品 / 服务类别，除基础申请费外，每超出 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类别需额外缴纳此项费用</w:t>
            </w:r>
            <w:r w:rsidRPr="00A23987">
              <w:rPr>
                <w:rFonts w:ascii="MS Gothic" w:eastAsia="MS Gothic" w:hAnsi="MS Gothic" w:cs="MS Gothic" w:hint="eastAsia"/>
                <w:sz w:val="24"/>
                <w:szCs w:val="24"/>
              </w:rPr>
              <w:t>​</w:t>
            </w:r>
          </w:p>
        </w:tc>
      </w:tr>
    </w:tbl>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注：费用标准可能因政策调整变动，建议申请前</w:t>
      </w:r>
      <w:proofErr w:type="gramStart"/>
      <w:r w:rsidRPr="00A23987">
        <w:rPr>
          <w:rFonts w:asciiTheme="majorEastAsia" w:eastAsiaTheme="majorEastAsia" w:hAnsiTheme="majorEastAsia" w:cs="宋体" w:hint="eastAsia"/>
          <w:sz w:val="24"/>
          <w:szCs w:val="24"/>
        </w:rPr>
        <w:t>通过官网确认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2"/>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6、马来西亚</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6.1 马来西亚商标申请流程</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⑴申请准备：设计符合法规、有显著性的商标，避免权利冲突；依据国际尼斯分类明确商品 / 服务类别；准备身份证明（企业营业执照、个人身份证），委托代理需签委托书。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⑵提交申请：通过 </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w:t>
      </w:r>
      <w:proofErr w:type="gramStart"/>
      <w:r w:rsidRPr="00A23987">
        <w:rPr>
          <w:rFonts w:asciiTheme="majorEastAsia" w:eastAsiaTheme="majorEastAsia" w:hAnsiTheme="majorEastAsia" w:cs="宋体" w:hint="eastAsia"/>
          <w:sz w:val="24"/>
          <w:szCs w:val="24"/>
        </w:rPr>
        <w:t>官网或</w:t>
      </w:r>
      <w:proofErr w:type="gramEnd"/>
      <w:r w:rsidRPr="00A23987">
        <w:rPr>
          <w:rFonts w:asciiTheme="majorEastAsia" w:eastAsiaTheme="majorEastAsia" w:hAnsiTheme="majorEastAsia" w:cs="宋体" w:hint="eastAsia"/>
          <w:sz w:val="24"/>
          <w:szCs w:val="24"/>
        </w:rPr>
        <w:t xml:space="preserve">办公点提交申请书、商标图样、身份证明等文件，缴纳申请费。1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月内完成形式审查，</w:t>
      </w:r>
      <w:proofErr w:type="gramStart"/>
      <w:r w:rsidRPr="00A23987">
        <w:rPr>
          <w:rFonts w:asciiTheme="majorEastAsia" w:eastAsiaTheme="majorEastAsia" w:hAnsiTheme="majorEastAsia" w:cs="宋体" w:hint="eastAsia"/>
          <w:sz w:val="24"/>
          <w:szCs w:val="24"/>
        </w:rPr>
        <w:t>问题件需</w:t>
      </w:r>
      <w:proofErr w:type="gramEnd"/>
      <w:r w:rsidRPr="00A23987">
        <w:rPr>
          <w:rFonts w:asciiTheme="majorEastAsia" w:eastAsiaTheme="majorEastAsia" w:hAnsiTheme="majorEastAsia" w:cs="宋体" w:hint="eastAsia"/>
          <w:sz w:val="24"/>
          <w:szCs w:val="24"/>
        </w:rPr>
        <w:t xml:space="preserve"> 2-3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月补正，逾期驳回。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⑶实质审查：形式通过后，6-9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月实质审查商标显著性、近似性等。3-5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月内答复审查意见，未处理或未消除缺陷将驳回，通过则进入公告。</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⑷公告异议：公告期 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月，他人可提异议并举证。</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组织答辩，6-12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月内裁决，异议不成立进入注册，成立则驳回。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⑸注册核准：无异议或异议不成立后，1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w:t>
      </w:r>
      <w:proofErr w:type="gramStart"/>
      <w:r w:rsidRPr="00A23987">
        <w:rPr>
          <w:rFonts w:asciiTheme="majorEastAsia" w:eastAsiaTheme="majorEastAsia" w:hAnsiTheme="majorEastAsia" w:cs="宋体" w:hint="eastAsia"/>
          <w:sz w:val="24"/>
          <w:szCs w:val="24"/>
        </w:rPr>
        <w:t>内缴注册</w:t>
      </w:r>
      <w:proofErr w:type="gramEnd"/>
      <w:r w:rsidRPr="00A23987">
        <w:rPr>
          <w:rFonts w:asciiTheme="majorEastAsia" w:eastAsiaTheme="majorEastAsia" w:hAnsiTheme="majorEastAsia" w:cs="宋体" w:hint="eastAsia"/>
          <w:sz w:val="24"/>
          <w:szCs w:val="24"/>
        </w:rPr>
        <w:t>费，</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发证登记，申请人</w:t>
      </w:r>
      <w:proofErr w:type="gramStart"/>
      <w:r w:rsidRPr="00A23987">
        <w:rPr>
          <w:rFonts w:asciiTheme="majorEastAsia" w:eastAsiaTheme="majorEastAsia" w:hAnsiTheme="majorEastAsia" w:cs="宋体" w:hint="eastAsia"/>
          <w:sz w:val="24"/>
          <w:szCs w:val="24"/>
        </w:rPr>
        <w:t>获商标</w:t>
      </w:r>
      <w:proofErr w:type="gramEnd"/>
      <w:r w:rsidRPr="00A23987">
        <w:rPr>
          <w:rFonts w:asciiTheme="majorEastAsia" w:eastAsiaTheme="majorEastAsia" w:hAnsiTheme="majorEastAsia" w:cs="宋体" w:hint="eastAsia"/>
          <w:sz w:val="24"/>
          <w:szCs w:val="24"/>
        </w:rPr>
        <w:t>专用权。</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6.2 马来西亚商标申请途径</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 xml:space="preserve">⑴直接申请：适用于仅在马来西亚寻求商标保护的情况，申请人直接向 </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提交申请。需熟悉当地法规与流程，确保文件合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。非马来西亚居民或无营业场所者，建议委托当地资质代理机构，提升成功率与效率。</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⑵马德里国际注册途径：作为《马德里议定书》成员国，马来西亚支持</w:t>
      </w:r>
      <w:proofErr w:type="gramStart"/>
      <w:r w:rsidRPr="00A23987">
        <w:rPr>
          <w:rFonts w:asciiTheme="majorEastAsia" w:eastAsiaTheme="majorEastAsia" w:hAnsiTheme="majorEastAsia" w:cs="宋体" w:hint="eastAsia"/>
          <w:sz w:val="24"/>
          <w:szCs w:val="24"/>
        </w:rPr>
        <w:t>此注册</w:t>
      </w:r>
      <w:proofErr w:type="gramEnd"/>
      <w:r w:rsidRPr="00A23987">
        <w:rPr>
          <w:rFonts w:asciiTheme="majorEastAsia" w:eastAsiaTheme="majorEastAsia" w:hAnsiTheme="majorEastAsia" w:cs="宋体" w:hint="eastAsia"/>
          <w:sz w:val="24"/>
          <w:szCs w:val="24"/>
        </w:rPr>
        <w:t xml:space="preserve">方式。申请人先向本国商标主管机关提交国际注册申请并指定马来西亚，经本国与国际局形式审查后，申请转至 </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进行实质审查（与直接申请审查内容相同），通过后即可注册。</w:t>
      </w:r>
    </w:p>
    <w:p w:rsidR="004B3758" w:rsidRPr="00A23987" w:rsidRDefault="00CA661C" w:rsidP="00A23987">
      <w:pPr>
        <w:spacing w:line="360" w:lineRule="auto"/>
        <w:ind w:firstLine="482"/>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6.3 马来西亚商标法律期限</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马来西亚商标自注册日起保护 10 年，注册人享有境内独占使用权，可禁止他人在相同或类似商品 / 服务上使用相同或近似标识。有效期届满前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月内可申请续展，每次续展 10 年且次数不限，需向 </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提交申请书并缴费。错过该时段还有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月宽展期，宽展期内申请需额外支付费用。逾期未办理，商标将被注销，他人可重新申请注册 。</w:t>
      </w:r>
    </w:p>
    <w:p w:rsidR="004B3758" w:rsidRPr="00A23987" w:rsidRDefault="004B3758" w:rsidP="00A23987">
      <w:pPr>
        <w:spacing w:line="360" w:lineRule="auto"/>
        <w:ind w:firstLine="480"/>
        <w:rPr>
          <w:rFonts w:asciiTheme="majorEastAsia" w:eastAsiaTheme="majorEastAsia" w:hAnsiTheme="majorEastAsia" w:cs="宋体"/>
          <w:sz w:val="24"/>
          <w:szCs w:val="24"/>
        </w:rPr>
      </w:pPr>
    </w:p>
    <w:p w:rsidR="004B3758" w:rsidRPr="00A23987" w:rsidRDefault="00CA661C" w:rsidP="00A23987">
      <w:pPr>
        <w:spacing w:line="360" w:lineRule="auto"/>
        <w:ind w:firstLine="482"/>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lastRenderedPageBreak/>
        <w:t>6.4 马来西亚商标官费标准</w:t>
      </w:r>
      <w:r w:rsidRPr="00A23987">
        <w:rPr>
          <w:rStyle w:val="5Char"/>
          <w:rFonts w:ascii="MS Gothic" w:eastAsia="MS Gothic" w:hAnsi="MS Gothic" w:cs="MS Gothic" w:hint="eastAsia"/>
          <w:sz w:val="24"/>
          <w:szCs w:val="24"/>
        </w:rPr>
        <w:t>​</w:t>
      </w:r>
    </w:p>
    <w:tbl>
      <w:tblPr>
        <w:tblW w:w="8522" w:type="dxa"/>
        <w:jc w:val="center"/>
        <w:tblBorders>
          <w:left w:val="single" w:sz="2" w:space="0" w:color="auto"/>
          <w:bottom w:val="single" w:sz="2" w:space="0" w:color="auto"/>
          <w:right w:val="single" w:sz="2" w:space="0" w:color="auto"/>
        </w:tblBorders>
        <w:tblCellMar>
          <w:top w:w="64" w:type="dxa"/>
          <w:left w:w="128" w:type="dxa"/>
          <w:bottom w:w="64" w:type="dxa"/>
          <w:right w:w="128" w:type="dxa"/>
        </w:tblCellMar>
        <w:tblLook w:val="04A0" w:firstRow="1" w:lastRow="0" w:firstColumn="1" w:lastColumn="0" w:noHBand="0" w:noVBand="1"/>
      </w:tblPr>
      <w:tblGrid>
        <w:gridCol w:w="4851"/>
        <w:gridCol w:w="3671"/>
      </w:tblGrid>
      <w:tr w:rsidR="004B3758" w:rsidRPr="00A23987">
        <w:trPr>
          <w:jc w:val="center"/>
        </w:trPr>
        <w:tc>
          <w:tcPr>
            <w:tcW w:w="4851"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费用项目</w:t>
            </w:r>
            <w:r w:rsidRPr="00A23987">
              <w:rPr>
                <w:rFonts w:ascii="MS Gothic" w:eastAsia="MS Gothic" w:hAnsi="MS Gothic" w:cs="MS Gothic" w:hint="eastAsia"/>
                <w:b/>
                <w:sz w:val="24"/>
                <w:szCs w:val="24"/>
              </w:rPr>
              <w:t>​</w:t>
            </w:r>
          </w:p>
        </w:tc>
        <w:tc>
          <w:tcPr>
            <w:tcW w:w="3671"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金额（马来西亚林吉特RM）</w:t>
            </w:r>
            <w:r w:rsidRPr="00A23987">
              <w:rPr>
                <w:rFonts w:ascii="MS Gothic" w:eastAsia="MS Gothic" w:hAnsi="MS Gothic" w:cs="MS Gothic" w:hint="eastAsia"/>
                <w:b/>
                <w:sz w:val="24"/>
                <w:szCs w:val="24"/>
              </w:rPr>
              <w:t>​</w:t>
            </w:r>
          </w:p>
        </w:tc>
      </w:tr>
      <w:tr w:rsidR="004B3758" w:rsidRPr="00A23987">
        <w:trPr>
          <w:jc w:val="center"/>
        </w:trPr>
        <w:tc>
          <w:tcPr>
            <w:tcW w:w="4851"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申请费（</w:t>
            </w:r>
            <w:r w:rsidRPr="00A23987">
              <w:rPr>
                <w:rFonts w:asciiTheme="majorEastAsia" w:eastAsiaTheme="majorEastAsia" w:hAnsiTheme="majorEastAsia" w:cs="宋体" w:hint="eastAsia"/>
                <w:sz w:val="24"/>
                <w:szCs w:val="24"/>
                <w:shd w:val="clear" w:color="auto" w:fill="FFFFFF"/>
              </w:rPr>
              <w:t>采用</w:t>
            </w:r>
            <w:proofErr w:type="gramStart"/>
            <w:r w:rsidRPr="00A23987">
              <w:rPr>
                <w:rFonts w:asciiTheme="majorEastAsia" w:eastAsiaTheme="majorEastAsia" w:hAnsiTheme="majorEastAsia" w:cs="宋体" w:hint="eastAsia"/>
                <w:sz w:val="24"/>
                <w:szCs w:val="24"/>
                <w:shd w:val="clear" w:color="auto" w:fill="FFFFFF"/>
              </w:rPr>
              <w:t>预批准</w:t>
            </w:r>
            <w:proofErr w:type="gramEnd"/>
            <w:r w:rsidRPr="00A23987">
              <w:rPr>
                <w:rFonts w:asciiTheme="majorEastAsia" w:eastAsiaTheme="majorEastAsia" w:hAnsiTheme="majorEastAsia" w:cs="宋体" w:hint="eastAsia"/>
                <w:sz w:val="24"/>
                <w:szCs w:val="24"/>
                <w:shd w:val="clear" w:color="auto" w:fill="FFFFFF"/>
              </w:rPr>
              <w:t>商品 / 服务列表，每类</w:t>
            </w:r>
            <w:r w:rsidRPr="00A23987">
              <w:rPr>
                <w:rFonts w:asciiTheme="majorEastAsia" w:eastAsiaTheme="majorEastAsia" w:hAnsiTheme="majorEastAsia" w:cs="宋体" w:hint="eastAsia"/>
                <w:sz w:val="24"/>
                <w:szCs w:val="24"/>
              </w:rPr>
              <w:t>）</w:t>
            </w:r>
            <w:r w:rsidRPr="00A23987">
              <w:rPr>
                <w:rFonts w:ascii="MS Gothic" w:eastAsia="MS Gothic" w:hAnsi="MS Gothic" w:cs="MS Gothic" w:hint="eastAsia"/>
                <w:sz w:val="24"/>
                <w:szCs w:val="24"/>
              </w:rPr>
              <w:t>​</w:t>
            </w:r>
          </w:p>
        </w:tc>
        <w:tc>
          <w:tcPr>
            <w:tcW w:w="3671"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950</w:t>
            </w:r>
          </w:p>
        </w:tc>
      </w:tr>
      <w:tr w:rsidR="004B3758" w:rsidRPr="00A23987">
        <w:trPr>
          <w:jc w:val="center"/>
        </w:trPr>
        <w:tc>
          <w:tcPr>
            <w:tcW w:w="4851"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shd w:val="clear" w:color="auto" w:fill="FFFFFF"/>
              </w:rPr>
              <w:t>商标申请（不采用</w:t>
            </w:r>
            <w:proofErr w:type="gramStart"/>
            <w:r w:rsidRPr="00A23987">
              <w:rPr>
                <w:rFonts w:asciiTheme="majorEastAsia" w:eastAsiaTheme="majorEastAsia" w:hAnsiTheme="majorEastAsia" w:cs="宋体" w:hint="eastAsia"/>
                <w:sz w:val="24"/>
                <w:szCs w:val="24"/>
                <w:shd w:val="clear" w:color="auto" w:fill="FFFFFF"/>
              </w:rPr>
              <w:t>预批准</w:t>
            </w:r>
            <w:proofErr w:type="gramEnd"/>
            <w:r w:rsidRPr="00A23987">
              <w:rPr>
                <w:rFonts w:asciiTheme="majorEastAsia" w:eastAsiaTheme="majorEastAsia" w:hAnsiTheme="majorEastAsia" w:cs="宋体" w:hint="eastAsia"/>
                <w:sz w:val="24"/>
                <w:szCs w:val="24"/>
                <w:shd w:val="clear" w:color="auto" w:fill="FFFFFF"/>
              </w:rPr>
              <w:t>商品 / 服务列表，每类）</w:t>
            </w:r>
          </w:p>
        </w:tc>
        <w:tc>
          <w:tcPr>
            <w:tcW w:w="3671"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1100</w:t>
            </w:r>
          </w:p>
        </w:tc>
      </w:tr>
      <w:tr w:rsidR="004B3758" w:rsidRPr="00A23987">
        <w:trPr>
          <w:jc w:val="center"/>
        </w:trPr>
        <w:tc>
          <w:tcPr>
            <w:tcW w:w="4851"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类别附加费（每增加一个商品 / 服务类别）</w:t>
            </w:r>
            <w:r w:rsidRPr="00A23987">
              <w:rPr>
                <w:rFonts w:ascii="MS Gothic" w:eastAsia="MS Gothic" w:hAnsi="MS Gothic" w:cs="MS Gothic" w:hint="eastAsia"/>
                <w:sz w:val="24"/>
                <w:szCs w:val="24"/>
              </w:rPr>
              <w:t>​</w:t>
            </w:r>
          </w:p>
        </w:tc>
        <w:tc>
          <w:tcPr>
            <w:tcW w:w="3671"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50</w:t>
            </w:r>
          </w:p>
        </w:tc>
      </w:tr>
      <w:tr w:rsidR="004B3758" w:rsidRPr="00A23987">
        <w:trPr>
          <w:jc w:val="center"/>
        </w:trPr>
        <w:tc>
          <w:tcPr>
            <w:tcW w:w="4851"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续展费（每件商标）</w:t>
            </w:r>
            <w:r w:rsidRPr="00A23987">
              <w:rPr>
                <w:rFonts w:ascii="MS Gothic" w:eastAsia="MS Gothic" w:hAnsi="MS Gothic" w:cs="MS Gothic" w:hint="eastAsia"/>
                <w:sz w:val="24"/>
                <w:szCs w:val="24"/>
              </w:rPr>
              <w:t>​</w:t>
            </w:r>
          </w:p>
        </w:tc>
        <w:tc>
          <w:tcPr>
            <w:tcW w:w="3671"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1000</w:t>
            </w:r>
          </w:p>
        </w:tc>
      </w:tr>
      <w:tr w:rsidR="004B3758" w:rsidRPr="00A23987">
        <w:trPr>
          <w:jc w:val="center"/>
        </w:trPr>
        <w:tc>
          <w:tcPr>
            <w:tcW w:w="4851"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宽展费（每件商标）</w:t>
            </w:r>
            <w:r w:rsidRPr="00A23987">
              <w:rPr>
                <w:rFonts w:ascii="MS Gothic" w:eastAsia="MS Gothic" w:hAnsi="MS Gothic" w:cs="MS Gothic" w:hint="eastAsia"/>
                <w:sz w:val="24"/>
                <w:szCs w:val="24"/>
              </w:rPr>
              <w:t>​</w:t>
            </w:r>
          </w:p>
        </w:tc>
        <w:tc>
          <w:tcPr>
            <w:tcW w:w="3671"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  1200</w:t>
            </w:r>
            <w:r w:rsidRPr="00A23987">
              <w:rPr>
                <w:rFonts w:ascii="MS Gothic" w:eastAsia="MS Gothic" w:hAnsi="MS Gothic" w:cs="MS Gothic" w:hint="eastAsia"/>
                <w:sz w:val="24"/>
                <w:szCs w:val="24"/>
              </w:rPr>
              <w:t>​</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注：费用标准可能因政策调整变动，建议申请前通过 </w:t>
      </w:r>
      <w:proofErr w:type="spellStart"/>
      <w:r w:rsidRPr="00A23987">
        <w:rPr>
          <w:rFonts w:asciiTheme="majorEastAsia" w:eastAsiaTheme="majorEastAsia" w:hAnsiTheme="majorEastAsia" w:cs="宋体" w:hint="eastAsia"/>
          <w:sz w:val="24"/>
          <w:szCs w:val="24"/>
        </w:rPr>
        <w:t>MyIPO</w:t>
      </w:r>
      <w:proofErr w:type="spellEnd"/>
      <w:r w:rsidRPr="00A23987">
        <w:rPr>
          <w:rFonts w:asciiTheme="majorEastAsia" w:eastAsiaTheme="majorEastAsia" w:hAnsiTheme="majorEastAsia" w:cs="宋体" w:hint="eastAsia"/>
          <w:sz w:val="24"/>
          <w:szCs w:val="24"/>
        </w:rPr>
        <w:t xml:space="preserve">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2"/>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7、缅甸</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7.1 缅甸商标申请流程</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⑴申请准备：设计符合缅甸法规的显著商标，可委托专业机构；依据国际尼斯分类明确商品 / 服务类别，咨询代理机构辅助；准备身份证明（企业营业执照、个人身份证），委托申请需签委托书。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⑵提交申请：通过 IPD </w:t>
      </w:r>
      <w:proofErr w:type="gramStart"/>
      <w:r w:rsidRPr="00A23987">
        <w:rPr>
          <w:rFonts w:asciiTheme="majorEastAsia" w:eastAsiaTheme="majorEastAsia" w:hAnsiTheme="majorEastAsia" w:cs="宋体" w:hint="eastAsia"/>
          <w:sz w:val="24"/>
          <w:szCs w:val="24"/>
        </w:rPr>
        <w:t>官网或</w:t>
      </w:r>
      <w:proofErr w:type="gramEnd"/>
      <w:r w:rsidRPr="00A23987">
        <w:rPr>
          <w:rFonts w:asciiTheme="majorEastAsia" w:eastAsiaTheme="majorEastAsia" w:hAnsiTheme="majorEastAsia" w:cs="宋体" w:hint="eastAsia"/>
          <w:sz w:val="24"/>
          <w:szCs w:val="24"/>
        </w:rPr>
        <w:t xml:space="preserve">线下提交申请书、商标图样、身份证明，缴纳申请费。IPD 进行形式审查，发现问题通知补正（参考 2-3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月期限），逾期驳回。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⑶实质审查：形式通过后进入实质审查（参考 6-9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月），审查商标显著性、近似性等。发现问题发审查意见，申请人需 3-5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月内答复修改，未处理或未通过则驳回，通过进入公告。</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⑷公告异议：商标公告 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月，期间他人可提异议并提交理由证据。IPD 组织答辩，6-12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月内作决定，异议不成立进入注册核准。</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⑸注册核准：无异议或异议不成立，1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w:t>
      </w:r>
      <w:proofErr w:type="gramStart"/>
      <w:r w:rsidRPr="00A23987">
        <w:rPr>
          <w:rFonts w:asciiTheme="majorEastAsia" w:eastAsiaTheme="majorEastAsia" w:hAnsiTheme="majorEastAsia" w:cs="宋体" w:hint="eastAsia"/>
          <w:sz w:val="24"/>
          <w:szCs w:val="24"/>
        </w:rPr>
        <w:t>内缴注册</w:t>
      </w:r>
      <w:proofErr w:type="gramEnd"/>
      <w:r w:rsidRPr="00A23987">
        <w:rPr>
          <w:rFonts w:asciiTheme="majorEastAsia" w:eastAsiaTheme="majorEastAsia" w:hAnsiTheme="majorEastAsia" w:cs="宋体" w:hint="eastAsia"/>
          <w:sz w:val="24"/>
          <w:szCs w:val="24"/>
        </w:rPr>
        <w:t>费，IPD 发证登记，申请人</w:t>
      </w:r>
      <w:proofErr w:type="gramStart"/>
      <w:r w:rsidRPr="00A23987">
        <w:rPr>
          <w:rFonts w:asciiTheme="majorEastAsia" w:eastAsiaTheme="majorEastAsia" w:hAnsiTheme="majorEastAsia" w:cs="宋体" w:hint="eastAsia"/>
          <w:sz w:val="24"/>
          <w:szCs w:val="24"/>
        </w:rPr>
        <w:t>获商标</w:t>
      </w:r>
      <w:proofErr w:type="gramEnd"/>
      <w:r w:rsidRPr="00A23987">
        <w:rPr>
          <w:rFonts w:asciiTheme="majorEastAsia" w:eastAsiaTheme="majorEastAsia" w:hAnsiTheme="majorEastAsia" w:cs="宋体" w:hint="eastAsia"/>
          <w:sz w:val="24"/>
          <w:szCs w:val="24"/>
        </w:rPr>
        <w:t>专用权。</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7.2 缅甸商标申请途径</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直接申请：申请人直接向缅甸知识产权局（IPD）提交商标申请，适合仅需在缅甸获得商标保护的情形。此方式要求申请人熟知缅甸商标法规与流程，保证申请文件合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。非缅甸居民或在缅无营业场所者，建议委托当地有资质的商标代理机构办理，以提升申请成功率与效率。</w:t>
      </w:r>
    </w:p>
    <w:p w:rsidR="004B3758" w:rsidRPr="00A23987" w:rsidRDefault="00CA661C" w:rsidP="00A23987">
      <w:pPr>
        <w:spacing w:line="360" w:lineRule="auto"/>
        <w:ind w:firstLine="482"/>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7.3 缅甸商标法律期限</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缅甸商标自注册日起保护 10 年，注册人享有境内独占权。有效期届满前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月内可申请续展，每次续展 10 年且次数不限（向 IPD 提交申请并缴费）。错过该时段有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月宽展期，宽展</w:t>
      </w:r>
      <w:proofErr w:type="gramStart"/>
      <w:r w:rsidRPr="00A23987">
        <w:rPr>
          <w:rFonts w:asciiTheme="majorEastAsia" w:eastAsiaTheme="majorEastAsia" w:hAnsiTheme="majorEastAsia" w:cs="宋体" w:hint="eastAsia"/>
          <w:sz w:val="24"/>
          <w:szCs w:val="24"/>
        </w:rPr>
        <w:t>期申请需</w:t>
      </w:r>
      <w:proofErr w:type="gramEnd"/>
      <w:r w:rsidRPr="00A23987">
        <w:rPr>
          <w:rFonts w:asciiTheme="majorEastAsia" w:eastAsiaTheme="majorEastAsia" w:hAnsiTheme="majorEastAsia" w:cs="宋体" w:hint="eastAsia"/>
          <w:sz w:val="24"/>
          <w:szCs w:val="24"/>
        </w:rPr>
        <w:t>额外付费，逾期未办理将注销商标，他人可重新注册。</w:t>
      </w:r>
    </w:p>
    <w:p w:rsidR="004B3758" w:rsidRPr="00A23987" w:rsidRDefault="00CA661C" w:rsidP="00A23987">
      <w:pPr>
        <w:spacing w:line="360" w:lineRule="auto"/>
        <w:ind w:firstLine="482"/>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7.4 缅甸商标官费标准</w:t>
      </w:r>
      <w:r w:rsidRPr="00A23987">
        <w:rPr>
          <w:rStyle w:val="5Cha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2023 年 4 月，缅甸商务部在《商标规则》生效后发布第 1/2023 号通知，首次明确了商标注册的基础官费标准：</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申请阶段费用：每类商标申请费为 150,000 缅元（约合 72 美元），需在</w:t>
      </w:r>
      <w:r w:rsidRPr="00A23987">
        <w:rPr>
          <w:rFonts w:asciiTheme="majorEastAsia" w:eastAsiaTheme="majorEastAsia" w:hAnsiTheme="majorEastAsia" w:cs="宋体" w:hint="eastAsia"/>
          <w:sz w:val="24"/>
          <w:szCs w:val="24"/>
        </w:rPr>
        <w:lastRenderedPageBreak/>
        <w:t>提交申请时缴纳。</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注册阶段费用：商标通过审查并公告无异议后，需缴纳注册费约 75 美元 / 类，与申请</w:t>
      </w:r>
      <w:proofErr w:type="gramStart"/>
      <w:r w:rsidRPr="00A23987">
        <w:rPr>
          <w:rFonts w:asciiTheme="majorEastAsia" w:eastAsiaTheme="majorEastAsia" w:hAnsiTheme="majorEastAsia" w:cs="宋体" w:hint="eastAsia"/>
          <w:sz w:val="24"/>
          <w:szCs w:val="24"/>
        </w:rPr>
        <w:t>费共同</w:t>
      </w:r>
      <w:proofErr w:type="gramEnd"/>
      <w:r w:rsidRPr="00A23987">
        <w:rPr>
          <w:rFonts w:asciiTheme="majorEastAsia" w:eastAsiaTheme="majorEastAsia" w:hAnsiTheme="majorEastAsia" w:cs="宋体" w:hint="eastAsia"/>
          <w:sz w:val="24"/>
          <w:szCs w:val="24"/>
        </w:rPr>
        <w:t>构成注册核心成本。</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上述费用已通过缅甸知识产权局（IPD）官方渠道公布，适用于 2023 年 4 月之后提交的商标申请，标志着缅甸商标收费制度从模糊走向规范化。</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尽管核心费用已明确，但以下环节的费用仍缺乏官方正式公告：</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类别附加费：多类申请时</w:t>
      </w:r>
      <w:proofErr w:type="gramStart"/>
      <w:r w:rsidRPr="00A23987">
        <w:rPr>
          <w:rFonts w:asciiTheme="majorEastAsia" w:eastAsiaTheme="majorEastAsia" w:hAnsiTheme="majorEastAsia" w:cs="宋体" w:hint="eastAsia"/>
          <w:sz w:val="24"/>
          <w:szCs w:val="24"/>
        </w:rPr>
        <w:t>超出第</w:t>
      </w:r>
      <w:proofErr w:type="gramEnd"/>
      <w:r w:rsidRPr="00A23987">
        <w:rPr>
          <w:rFonts w:asciiTheme="majorEastAsia" w:eastAsiaTheme="majorEastAsia" w:hAnsiTheme="majorEastAsia" w:cs="宋体" w:hint="eastAsia"/>
          <w:sz w:val="24"/>
          <w:szCs w:val="24"/>
        </w:rPr>
        <w:t>一类的额外费用标准未在官方文件中细化，代理机构实操中通常按 900 美元 / 类收取（含服务费）。</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公告费：商标公告的具体收费标准因页面尺寸差异存在浮动，官方未公布统一费率。</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续展与宽展费：2024 年 11 月的最新信息显示，续展相关费用仍在等待联邦政府批准，目前仅有 "续展费约 400 美元 / 类、</w:t>
      </w:r>
      <w:proofErr w:type="gramStart"/>
      <w:r w:rsidRPr="00A23987">
        <w:rPr>
          <w:rFonts w:asciiTheme="majorEastAsia" w:eastAsiaTheme="majorEastAsia" w:hAnsiTheme="majorEastAsia" w:cs="宋体" w:hint="eastAsia"/>
          <w:sz w:val="24"/>
          <w:szCs w:val="24"/>
        </w:rPr>
        <w:t>宽展费</w:t>
      </w:r>
      <w:proofErr w:type="gramEnd"/>
      <w:r w:rsidRPr="00A23987">
        <w:rPr>
          <w:rFonts w:asciiTheme="majorEastAsia" w:eastAsiaTheme="majorEastAsia" w:hAnsiTheme="majorEastAsia" w:cs="宋体" w:hint="eastAsia"/>
          <w:sz w:val="24"/>
          <w:szCs w:val="24"/>
        </w:rPr>
        <w:t>约 200 美元 / 类" 的行业估算数据。</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异议与复审费：第三方异议及后续法律程序的收费标准尚未通过官方渠道公开，需以个案方式咨询 IPD。</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2"/>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8、菲律宾</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8.1 菲律宾商标申请流程</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⑴申请准备：设计符合菲律宾商标法规且</w:t>
      </w:r>
      <w:proofErr w:type="gramStart"/>
      <w:r w:rsidRPr="00A23987">
        <w:rPr>
          <w:rFonts w:asciiTheme="majorEastAsia" w:eastAsiaTheme="majorEastAsia" w:hAnsiTheme="majorEastAsia" w:cs="宋体" w:hint="eastAsia"/>
          <w:sz w:val="24"/>
          <w:szCs w:val="24"/>
        </w:rPr>
        <w:t>具显著</w:t>
      </w:r>
      <w:proofErr w:type="gramEnd"/>
      <w:r w:rsidRPr="00A23987">
        <w:rPr>
          <w:rFonts w:asciiTheme="majorEastAsia" w:eastAsiaTheme="majorEastAsia" w:hAnsiTheme="majorEastAsia" w:cs="宋体" w:hint="eastAsia"/>
          <w:sz w:val="24"/>
          <w:szCs w:val="24"/>
        </w:rPr>
        <w:t>性的商标图样，可委托专业机构；依据国际尼斯分类标准明确商品 / 服务类别，必要</w:t>
      </w:r>
      <w:proofErr w:type="gramStart"/>
      <w:r w:rsidRPr="00A23987">
        <w:rPr>
          <w:rFonts w:asciiTheme="majorEastAsia" w:eastAsiaTheme="majorEastAsia" w:hAnsiTheme="majorEastAsia" w:cs="宋体" w:hint="eastAsia"/>
          <w:sz w:val="24"/>
          <w:szCs w:val="24"/>
        </w:rPr>
        <w:t>时咨询</w:t>
      </w:r>
      <w:proofErr w:type="gramEnd"/>
      <w:r w:rsidRPr="00A23987">
        <w:rPr>
          <w:rFonts w:asciiTheme="majorEastAsia" w:eastAsiaTheme="majorEastAsia" w:hAnsiTheme="majorEastAsia" w:cs="宋体" w:hint="eastAsia"/>
          <w:sz w:val="24"/>
          <w:szCs w:val="24"/>
        </w:rPr>
        <w:t>代理机构；准备申请人身份证明文件（企业提交营业执照副本复印件，个人提交身份证复印件），委托申请需签署委托书。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⑵提交申请：可通过 IPOPHL </w:t>
      </w:r>
      <w:proofErr w:type="gramStart"/>
      <w:r w:rsidRPr="00A23987">
        <w:rPr>
          <w:rFonts w:asciiTheme="majorEastAsia" w:eastAsiaTheme="majorEastAsia" w:hAnsiTheme="majorEastAsia" w:cs="宋体" w:hint="eastAsia"/>
          <w:sz w:val="24"/>
          <w:szCs w:val="24"/>
        </w:rPr>
        <w:t>官网在线</w:t>
      </w:r>
      <w:proofErr w:type="gramEnd"/>
      <w:r w:rsidRPr="00A23987">
        <w:rPr>
          <w:rFonts w:asciiTheme="majorEastAsia" w:eastAsiaTheme="majorEastAsia" w:hAnsiTheme="majorEastAsia" w:cs="宋体" w:hint="eastAsia"/>
          <w:sz w:val="24"/>
          <w:szCs w:val="24"/>
        </w:rPr>
        <w:t>系统或办公地点提交纸质申请。文件包括商标申请书、商标图样、申请人身份证明文件副本，提交时需缴纳申请费。IPOPHL 进行形式审查，不合格者需限期补正，否则申请驳回。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⑶实质审查：形式审查通过后进入实质审查，IPOPHL 审查商标显著性、近似性及是否违反禁用条款等。发现问题会发审查意见通知书，申请人需限期答复、修改，逾期未处理或未消除缺陷将驳回申请，通过后进入公告阶段。</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⑷公告异议：商标通过实质审查后公告 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月，期间任何单位或个人可提出异议并提交理由证据。IPOPHL 组织答辩与证据交换并</w:t>
      </w:r>
      <w:proofErr w:type="gramStart"/>
      <w:r w:rsidRPr="00A23987">
        <w:rPr>
          <w:rFonts w:asciiTheme="majorEastAsia" w:eastAsiaTheme="majorEastAsia" w:hAnsiTheme="majorEastAsia" w:cs="宋体" w:hint="eastAsia"/>
          <w:sz w:val="24"/>
          <w:szCs w:val="24"/>
        </w:rPr>
        <w:t>作出</w:t>
      </w:r>
      <w:proofErr w:type="gramEnd"/>
      <w:r w:rsidRPr="00A23987">
        <w:rPr>
          <w:rFonts w:asciiTheme="majorEastAsia" w:eastAsiaTheme="majorEastAsia" w:hAnsiTheme="majorEastAsia" w:cs="宋体" w:hint="eastAsia"/>
          <w:sz w:val="24"/>
          <w:szCs w:val="24"/>
        </w:rPr>
        <w:t>决定，异议不成立进入注册核准阶段，成立则申请驳回。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⑸注册核准：公告期无异议或异议不成立，申请人 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月内缴纳注册费。缴费后 IPOPHL 颁发注册证书并登记，申请人</w:t>
      </w:r>
      <w:proofErr w:type="gramStart"/>
      <w:r w:rsidRPr="00A23987">
        <w:rPr>
          <w:rFonts w:asciiTheme="majorEastAsia" w:eastAsiaTheme="majorEastAsia" w:hAnsiTheme="majorEastAsia" w:cs="宋体" w:hint="eastAsia"/>
          <w:sz w:val="24"/>
          <w:szCs w:val="24"/>
        </w:rPr>
        <w:t>获商标</w:t>
      </w:r>
      <w:proofErr w:type="gramEnd"/>
      <w:r w:rsidRPr="00A23987">
        <w:rPr>
          <w:rFonts w:asciiTheme="majorEastAsia" w:eastAsiaTheme="majorEastAsia" w:hAnsiTheme="majorEastAsia" w:cs="宋体" w:hint="eastAsia"/>
          <w:sz w:val="24"/>
          <w:szCs w:val="24"/>
        </w:rPr>
        <w:t>专用权。</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8.2 菲律宾商标申请途径</w:t>
      </w:r>
      <w:r w:rsidRPr="00A23987">
        <w:rP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直接申请：适用于仅在菲律宾寻求商标保护的申请人，直接向菲律宾知识产权局（IPOPHL）提交申请。此途径需熟悉当地法规流程及文件要求，非菲律宾居民或无当地营业场所者，建议委托当地资质代理机构，以提升成功率与效率。</w:t>
      </w:r>
    </w:p>
    <w:p w:rsidR="004B3758" w:rsidRPr="00A23987" w:rsidRDefault="00CA661C" w:rsidP="00A23987">
      <w:pPr>
        <w:spacing w:line="360" w:lineRule="auto"/>
        <w:ind w:firstLine="482"/>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8.3 菲律宾商标法律期限</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菲律宾商标自注册日起保护 10 年。有效期满前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月内可申请续展，每次续展 10 年，次数不限。需向 IPOPHL 提交申请并缴费。错过该时段有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月宽展期，宽展</w:t>
      </w:r>
      <w:proofErr w:type="gramStart"/>
      <w:r w:rsidRPr="00A23987">
        <w:rPr>
          <w:rFonts w:asciiTheme="majorEastAsia" w:eastAsiaTheme="majorEastAsia" w:hAnsiTheme="majorEastAsia" w:cs="宋体" w:hint="eastAsia"/>
          <w:sz w:val="24"/>
          <w:szCs w:val="24"/>
        </w:rPr>
        <w:t>期申请需</w:t>
      </w:r>
      <w:proofErr w:type="gramEnd"/>
      <w:r w:rsidRPr="00A23987">
        <w:rPr>
          <w:rFonts w:asciiTheme="majorEastAsia" w:eastAsiaTheme="majorEastAsia" w:hAnsiTheme="majorEastAsia" w:cs="宋体" w:hint="eastAsia"/>
          <w:sz w:val="24"/>
          <w:szCs w:val="24"/>
        </w:rPr>
        <w:t>额外付费，逾期未续展将被注销，他人可重新注册。</w:t>
      </w:r>
    </w:p>
    <w:p w:rsidR="004B3758" w:rsidRPr="00A23987" w:rsidRDefault="00CA661C" w:rsidP="00A23987">
      <w:pPr>
        <w:spacing w:line="360" w:lineRule="auto"/>
        <w:ind w:leftChars="200" w:left="560" w:firstLineChars="0" w:firstLine="0"/>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8.4 菲律宾商标官费标准</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p>
    <w:tbl>
      <w:tblPr>
        <w:tblW w:w="8497" w:type="dxa"/>
        <w:jc w:val="center"/>
        <w:tblBorders>
          <w:left w:val="single" w:sz="2" w:space="0" w:color="auto"/>
          <w:bottom w:val="single" w:sz="2" w:space="0" w:color="auto"/>
          <w:right w:val="single" w:sz="2" w:space="0" w:color="auto"/>
        </w:tblBorders>
        <w:tblCellMar>
          <w:top w:w="56" w:type="dxa"/>
          <w:left w:w="96" w:type="dxa"/>
          <w:bottom w:w="56" w:type="dxa"/>
          <w:right w:w="96" w:type="dxa"/>
        </w:tblCellMar>
        <w:tblLook w:val="04A0" w:firstRow="1" w:lastRow="0" w:firstColumn="1" w:lastColumn="0" w:noHBand="0" w:noVBand="1"/>
      </w:tblPr>
      <w:tblGrid>
        <w:gridCol w:w="1399"/>
        <w:gridCol w:w="2014"/>
        <w:gridCol w:w="1523"/>
        <w:gridCol w:w="3561"/>
      </w:tblGrid>
      <w:tr w:rsidR="004B3758" w:rsidRPr="00A23987">
        <w:trPr>
          <w:tblHeader/>
          <w:jc w:val="center"/>
        </w:trPr>
        <w:tc>
          <w:tcPr>
            <w:tcW w:w="1399" w:type="dxa"/>
            <w:vMerge w:val="restart"/>
            <w:tcBorders>
              <w:top w:val="single" w:sz="2" w:space="0" w:color="DEE0E3"/>
              <w:left w:val="nil"/>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lastRenderedPageBreak/>
              <w:t>费用项目</w:t>
            </w:r>
            <w:r w:rsidRPr="00A23987">
              <w:rPr>
                <w:rFonts w:ascii="MS Gothic" w:eastAsia="MS Gothic" w:hAnsi="MS Gothic" w:cs="MS Gothic" w:hint="eastAsia"/>
                <w:b/>
                <w:sz w:val="24"/>
                <w:szCs w:val="24"/>
              </w:rPr>
              <w:t>​</w:t>
            </w:r>
          </w:p>
        </w:tc>
        <w:tc>
          <w:tcPr>
            <w:tcW w:w="3537" w:type="dxa"/>
            <w:gridSpan w:val="2"/>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金额（菲律宾比索）</w:t>
            </w:r>
            <w:r w:rsidRPr="00A23987">
              <w:rPr>
                <w:rFonts w:ascii="MS Gothic" w:eastAsia="MS Gothic" w:hAnsi="MS Gothic" w:cs="MS Gothic" w:hint="eastAsia"/>
                <w:b/>
                <w:sz w:val="24"/>
                <w:szCs w:val="24"/>
              </w:rPr>
              <w:t>​</w:t>
            </w:r>
          </w:p>
        </w:tc>
        <w:tc>
          <w:tcPr>
            <w:tcW w:w="3561" w:type="dxa"/>
            <w:vMerge w:val="restart"/>
            <w:tcBorders>
              <w:top w:val="single" w:sz="2" w:space="0" w:color="DEE0E3"/>
              <w:left w:val="single" w:sz="6"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备注说明</w:t>
            </w:r>
            <w:r w:rsidRPr="00A23987">
              <w:rPr>
                <w:rFonts w:ascii="MS Gothic" w:eastAsia="MS Gothic" w:hAnsi="MS Gothic" w:cs="MS Gothic" w:hint="eastAsia"/>
                <w:b/>
                <w:sz w:val="24"/>
                <w:szCs w:val="24"/>
              </w:rPr>
              <w:t>​</w:t>
            </w:r>
          </w:p>
        </w:tc>
      </w:tr>
      <w:tr w:rsidR="004B3758" w:rsidRPr="00A23987">
        <w:trPr>
          <w:tblHeader/>
          <w:jc w:val="center"/>
        </w:trPr>
        <w:tc>
          <w:tcPr>
            <w:tcW w:w="1399" w:type="dxa"/>
            <w:vMerge/>
            <w:tcBorders>
              <w:left w:val="nil"/>
              <w:bottom w:val="single" w:sz="2" w:space="0" w:color="DEE0E3"/>
              <w:right w:val="single" w:sz="2" w:space="0" w:color="DEE0E3"/>
            </w:tcBorders>
            <w:shd w:val="clear" w:color="auto" w:fill="auto"/>
            <w:vAlign w:val="center"/>
          </w:tcPr>
          <w:p w:rsidR="004B3758" w:rsidRPr="00A23987" w:rsidRDefault="004B3758" w:rsidP="00AB1B2F">
            <w:pPr>
              <w:keepNext/>
              <w:snapToGrid w:val="0"/>
              <w:spacing w:line="240" w:lineRule="auto"/>
              <w:ind w:firstLineChars="0" w:firstLine="0"/>
              <w:rPr>
                <w:rFonts w:asciiTheme="majorEastAsia" w:eastAsiaTheme="majorEastAsia" w:hAnsiTheme="majorEastAsia" w:cs="宋体"/>
                <w:b/>
                <w:sz w:val="24"/>
                <w:szCs w:val="24"/>
              </w:rPr>
            </w:pPr>
          </w:p>
        </w:tc>
        <w:tc>
          <w:tcPr>
            <w:tcW w:w="2014"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小实体</w:t>
            </w:r>
          </w:p>
        </w:tc>
        <w:tc>
          <w:tcPr>
            <w:tcW w:w="1523"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482"/>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大实体</w:t>
            </w:r>
          </w:p>
        </w:tc>
        <w:tc>
          <w:tcPr>
            <w:tcW w:w="3561" w:type="dxa"/>
            <w:vMerge/>
            <w:tcBorders>
              <w:left w:val="single" w:sz="6" w:space="0" w:color="DEE0E3"/>
              <w:bottom w:val="single" w:sz="2" w:space="0" w:color="DEE0E3"/>
              <w:right w:val="single" w:sz="2" w:space="0" w:color="DEE0E3"/>
            </w:tcBorders>
            <w:shd w:val="clear" w:color="auto" w:fill="auto"/>
            <w:vAlign w:val="center"/>
          </w:tcPr>
          <w:p w:rsidR="004B3758" w:rsidRPr="00A23987" w:rsidRDefault="004B3758" w:rsidP="00AB1B2F">
            <w:pPr>
              <w:keepNext/>
              <w:snapToGrid w:val="0"/>
              <w:spacing w:line="240" w:lineRule="auto"/>
              <w:ind w:firstLineChars="0" w:firstLine="482"/>
              <w:jc w:val="center"/>
              <w:rPr>
                <w:rFonts w:asciiTheme="majorEastAsia" w:eastAsiaTheme="majorEastAsia" w:hAnsiTheme="majorEastAsia" w:cs="宋体"/>
                <w:b/>
                <w:sz w:val="24"/>
                <w:szCs w:val="24"/>
              </w:rPr>
            </w:pPr>
          </w:p>
        </w:tc>
      </w:tr>
      <w:tr w:rsidR="004B3758" w:rsidRPr="00A23987">
        <w:trPr>
          <w:jc w:val="center"/>
        </w:trPr>
        <w:tc>
          <w:tcPr>
            <w:tcW w:w="1399"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申请基础费（每件商标）</w:t>
            </w:r>
            <w:r w:rsidRPr="00A23987">
              <w:rPr>
                <w:rFonts w:ascii="MS Gothic" w:eastAsia="MS Gothic" w:hAnsi="MS Gothic" w:cs="MS Gothic" w:hint="eastAsia"/>
                <w:sz w:val="24"/>
                <w:szCs w:val="24"/>
              </w:rPr>
              <w:t>​</w:t>
            </w:r>
          </w:p>
        </w:tc>
        <w:tc>
          <w:tcPr>
            <w:tcW w:w="201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pacing w:line="240" w:lineRule="auto"/>
              <w:ind w:firstLineChars="0" w:firstLine="480"/>
              <w:jc w:val="center"/>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r w:rsidRPr="00A23987">
              <w:rPr>
                <w:rFonts w:asciiTheme="majorEastAsia" w:eastAsiaTheme="majorEastAsia" w:hAnsiTheme="majorEastAsia" w:cs="宋体" w:hint="eastAsia"/>
                <w:sz w:val="24"/>
                <w:szCs w:val="24"/>
              </w:rPr>
              <w:t>1,212</w:t>
            </w:r>
          </w:p>
        </w:tc>
        <w:tc>
          <w:tcPr>
            <w:tcW w:w="152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pacing w:line="240" w:lineRule="auto"/>
              <w:ind w:firstLineChars="0" w:firstLine="0"/>
              <w:jc w:val="center"/>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r w:rsidRPr="00A23987">
              <w:rPr>
                <w:rFonts w:asciiTheme="majorEastAsia" w:eastAsiaTheme="majorEastAsia" w:hAnsiTheme="majorEastAsia" w:cs="宋体" w:hint="eastAsia"/>
                <w:sz w:val="24"/>
                <w:szCs w:val="24"/>
              </w:rPr>
              <w:t>2,618</w:t>
            </w:r>
          </w:p>
        </w:tc>
        <w:tc>
          <w:tcPr>
            <w:tcW w:w="3561"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提交申请时缴纳，无论涵盖商品 / 服务类别数量，均需</w:t>
            </w:r>
            <w:proofErr w:type="gramStart"/>
            <w:r w:rsidRPr="00A23987">
              <w:rPr>
                <w:rFonts w:asciiTheme="majorEastAsia" w:eastAsiaTheme="majorEastAsia" w:hAnsiTheme="majorEastAsia" w:cs="宋体" w:hint="eastAsia"/>
                <w:sz w:val="24"/>
                <w:szCs w:val="24"/>
              </w:rPr>
              <w:t>缴纳此</w:t>
            </w:r>
            <w:proofErr w:type="gramEnd"/>
            <w:r w:rsidRPr="00A23987">
              <w:rPr>
                <w:rFonts w:asciiTheme="majorEastAsia" w:eastAsiaTheme="majorEastAsia" w:hAnsiTheme="majorEastAsia" w:cs="宋体" w:hint="eastAsia"/>
                <w:sz w:val="24"/>
                <w:szCs w:val="24"/>
              </w:rPr>
              <w:t>基础费用</w:t>
            </w:r>
            <w:r w:rsidRPr="00A23987">
              <w:rPr>
                <w:rFonts w:ascii="MS Gothic" w:eastAsia="MS Gothic" w:hAnsi="MS Gothic" w:cs="MS Gothic" w:hint="eastAsia"/>
                <w:sz w:val="24"/>
                <w:szCs w:val="24"/>
              </w:rPr>
              <w:t>​</w:t>
            </w:r>
          </w:p>
        </w:tc>
      </w:tr>
      <w:tr w:rsidR="004B3758" w:rsidRPr="00A23987">
        <w:trPr>
          <w:jc w:val="center"/>
        </w:trPr>
        <w:tc>
          <w:tcPr>
            <w:tcW w:w="1399"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类别附加费（每超 1 类）</w:t>
            </w:r>
            <w:r w:rsidRPr="00A23987">
              <w:rPr>
                <w:rFonts w:ascii="MS Gothic" w:eastAsia="MS Gothic" w:hAnsi="MS Gothic" w:cs="MS Gothic" w:hint="eastAsia"/>
                <w:sz w:val="24"/>
                <w:szCs w:val="24"/>
              </w:rPr>
              <w:t>​</w:t>
            </w:r>
          </w:p>
        </w:tc>
        <w:tc>
          <w:tcPr>
            <w:tcW w:w="201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480"/>
              <w:jc w:val="center"/>
              <w:rPr>
                <w:rFonts w:asciiTheme="majorEastAsia" w:eastAsiaTheme="majorEastAsia" w:hAnsiTheme="majorEastAsia" w:cs="宋体"/>
                <w:sz w:val="24"/>
                <w:szCs w:val="24"/>
              </w:rPr>
            </w:pPr>
            <w:r w:rsidRPr="00A23987">
              <w:rPr>
                <w:rFonts w:ascii="MS Gothic" w:eastAsia="MS Gothic" w:hAnsi="MS Gothic" w:cs="MS Gothic" w:hint="eastAsia"/>
                <w:sz w:val="24"/>
                <w:szCs w:val="24"/>
                <w:shd w:val="clear" w:color="auto" w:fill="FFFFFF"/>
              </w:rPr>
              <w:t>₱</w:t>
            </w:r>
            <w:r w:rsidRPr="00A23987">
              <w:rPr>
                <w:rFonts w:asciiTheme="majorEastAsia" w:eastAsiaTheme="majorEastAsia" w:hAnsiTheme="majorEastAsia" w:cs="宋体" w:hint="eastAsia"/>
                <w:sz w:val="24"/>
                <w:szCs w:val="24"/>
                <w:shd w:val="clear" w:color="auto" w:fill="FFFFFF"/>
              </w:rPr>
              <w:t>10 </w:t>
            </w:r>
            <w:r w:rsidRPr="00A23987">
              <w:rPr>
                <w:rFonts w:ascii="MS Gothic" w:eastAsia="MS Gothic" w:hAnsi="MS Gothic" w:cs="MS Gothic" w:hint="eastAsia"/>
                <w:sz w:val="24"/>
                <w:szCs w:val="24"/>
              </w:rPr>
              <w:t>​</w:t>
            </w:r>
          </w:p>
        </w:tc>
        <w:tc>
          <w:tcPr>
            <w:tcW w:w="152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jc w:val="center"/>
              <w:rPr>
                <w:rFonts w:asciiTheme="majorEastAsia" w:eastAsiaTheme="majorEastAsia" w:hAnsiTheme="majorEastAsia" w:cs="宋体"/>
                <w:sz w:val="24"/>
                <w:szCs w:val="24"/>
              </w:rPr>
            </w:pPr>
            <w:r w:rsidRPr="00A23987">
              <w:rPr>
                <w:rFonts w:ascii="MS Gothic" w:eastAsia="MS Gothic" w:hAnsi="MS Gothic" w:cs="MS Gothic" w:hint="eastAsia"/>
                <w:sz w:val="24"/>
                <w:szCs w:val="24"/>
                <w:shd w:val="clear" w:color="auto" w:fill="FFFFFF"/>
              </w:rPr>
              <w:t>₱</w:t>
            </w:r>
            <w:r w:rsidRPr="00A23987">
              <w:rPr>
                <w:rFonts w:asciiTheme="majorEastAsia" w:eastAsiaTheme="majorEastAsia" w:hAnsiTheme="majorEastAsia" w:cs="宋体" w:hint="eastAsia"/>
                <w:sz w:val="24"/>
                <w:szCs w:val="24"/>
                <w:shd w:val="clear" w:color="auto" w:fill="FFFFFF"/>
              </w:rPr>
              <w:t>10</w:t>
            </w:r>
          </w:p>
        </w:tc>
        <w:tc>
          <w:tcPr>
            <w:tcW w:w="3561"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申请涵盖多类时，</w:t>
            </w:r>
            <w:proofErr w:type="gramStart"/>
            <w:r w:rsidRPr="00A23987">
              <w:rPr>
                <w:rFonts w:asciiTheme="majorEastAsia" w:eastAsiaTheme="majorEastAsia" w:hAnsiTheme="majorEastAsia" w:cs="宋体" w:hint="eastAsia"/>
                <w:sz w:val="24"/>
                <w:szCs w:val="24"/>
              </w:rPr>
              <w:t>超出第</w:t>
            </w:r>
            <w:proofErr w:type="gramEnd"/>
            <w:r w:rsidRPr="00A23987">
              <w:rPr>
                <w:rFonts w:asciiTheme="majorEastAsia" w:eastAsiaTheme="majorEastAsia" w:hAnsiTheme="majorEastAsia" w:cs="宋体" w:hint="eastAsia"/>
                <w:sz w:val="24"/>
                <w:szCs w:val="24"/>
              </w:rPr>
              <w:t>一类的部分，每类额外缴纳</w:t>
            </w:r>
            <w:r w:rsidRPr="00A23987">
              <w:rPr>
                <w:rFonts w:ascii="MS Gothic" w:eastAsia="MS Gothic" w:hAnsi="MS Gothic" w:cs="MS Gothic" w:hint="eastAsia"/>
                <w:sz w:val="24"/>
                <w:szCs w:val="24"/>
              </w:rPr>
              <w:t>​</w:t>
            </w:r>
          </w:p>
        </w:tc>
      </w:tr>
      <w:tr w:rsidR="004B3758" w:rsidRPr="00A23987">
        <w:trPr>
          <w:jc w:val="center"/>
        </w:trPr>
        <w:tc>
          <w:tcPr>
            <w:tcW w:w="1399"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公告及发证费</w:t>
            </w:r>
          </w:p>
        </w:tc>
        <w:tc>
          <w:tcPr>
            <w:tcW w:w="201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widowControl/>
              <w:spacing w:line="240" w:lineRule="auto"/>
              <w:ind w:firstLineChars="0" w:firstLine="0"/>
              <w:jc w:val="center"/>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r w:rsidRPr="00A23987">
              <w:rPr>
                <w:rFonts w:asciiTheme="majorEastAsia" w:eastAsiaTheme="majorEastAsia" w:hAnsiTheme="majorEastAsia" w:cs="宋体" w:hint="eastAsia"/>
                <w:sz w:val="24"/>
                <w:szCs w:val="24"/>
              </w:rPr>
              <w:t>1,485</w:t>
            </w:r>
          </w:p>
        </w:tc>
        <w:tc>
          <w:tcPr>
            <w:tcW w:w="152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widowControl/>
              <w:spacing w:line="240" w:lineRule="auto"/>
              <w:ind w:firstLineChars="0" w:firstLine="0"/>
              <w:jc w:val="center"/>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r w:rsidRPr="00A23987">
              <w:rPr>
                <w:rFonts w:asciiTheme="majorEastAsia" w:eastAsiaTheme="majorEastAsia" w:hAnsiTheme="majorEastAsia" w:cs="宋体" w:hint="eastAsia"/>
                <w:sz w:val="24"/>
                <w:szCs w:val="24"/>
              </w:rPr>
              <w:t>2,182</w:t>
            </w:r>
          </w:p>
        </w:tc>
        <w:tc>
          <w:tcPr>
            <w:tcW w:w="3561"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商标通过实质审查后，进入公告阶段时缴纳</w:t>
            </w:r>
            <w:r w:rsidRPr="00A23987">
              <w:rPr>
                <w:rFonts w:ascii="MS Gothic" w:eastAsia="MS Gothic" w:hAnsi="MS Gothic" w:cs="MS Gothic" w:hint="eastAsia"/>
                <w:sz w:val="24"/>
                <w:szCs w:val="24"/>
              </w:rPr>
              <w:t>​</w:t>
            </w:r>
          </w:p>
        </w:tc>
      </w:tr>
      <w:tr w:rsidR="004B3758" w:rsidRPr="00A23987">
        <w:trPr>
          <w:jc w:val="center"/>
        </w:trPr>
        <w:tc>
          <w:tcPr>
            <w:tcW w:w="1399"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pacing w:line="24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续展费（每件商标）</w:t>
            </w:r>
            <w:r w:rsidRPr="00A23987">
              <w:rPr>
                <w:rFonts w:ascii="MS Gothic" w:eastAsia="MS Gothic" w:hAnsi="MS Gothic" w:cs="MS Gothic" w:hint="eastAsia"/>
                <w:sz w:val="24"/>
                <w:szCs w:val="24"/>
              </w:rPr>
              <w:t>​</w:t>
            </w:r>
          </w:p>
        </w:tc>
        <w:tc>
          <w:tcPr>
            <w:tcW w:w="201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pacing w:line="240" w:lineRule="auto"/>
              <w:ind w:firstLineChars="0" w:firstLine="480"/>
              <w:jc w:val="center"/>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r w:rsidRPr="00A23987">
              <w:rPr>
                <w:rFonts w:asciiTheme="majorEastAsia" w:eastAsiaTheme="majorEastAsia" w:hAnsiTheme="majorEastAsia" w:cs="宋体" w:hint="eastAsia"/>
                <w:sz w:val="24"/>
                <w:szCs w:val="24"/>
              </w:rPr>
              <w:t>5,000 / 类（10 年）</w:t>
            </w:r>
            <w:r w:rsidRPr="00A23987">
              <w:rPr>
                <w:rFonts w:ascii="MS Gothic" w:eastAsia="MS Gothic" w:hAnsi="MS Gothic" w:cs="MS Gothic" w:hint="eastAsia"/>
                <w:sz w:val="24"/>
                <w:szCs w:val="24"/>
              </w:rPr>
              <w:t>​</w:t>
            </w:r>
          </w:p>
        </w:tc>
        <w:tc>
          <w:tcPr>
            <w:tcW w:w="1523"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pacing w:line="240" w:lineRule="auto"/>
              <w:ind w:firstLineChars="0" w:firstLine="0"/>
              <w:jc w:val="center"/>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r w:rsidRPr="00A23987">
              <w:rPr>
                <w:rFonts w:asciiTheme="majorEastAsia" w:eastAsiaTheme="majorEastAsia" w:hAnsiTheme="majorEastAsia" w:cs="宋体" w:hint="eastAsia"/>
                <w:sz w:val="24"/>
                <w:szCs w:val="24"/>
              </w:rPr>
              <w:t>5,000 / 类（10 年）</w:t>
            </w:r>
          </w:p>
        </w:tc>
        <w:tc>
          <w:tcPr>
            <w:tcW w:w="3561"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商标有效期届满前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月内申请续展时缴纳，延续 10 </w:t>
            </w:r>
            <w:proofErr w:type="gramStart"/>
            <w:r w:rsidRPr="00A23987">
              <w:rPr>
                <w:rFonts w:asciiTheme="majorEastAsia" w:eastAsiaTheme="majorEastAsia" w:hAnsiTheme="majorEastAsia" w:cs="宋体" w:hint="eastAsia"/>
                <w:sz w:val="24"/>
                <w:szCs w:val="24"/>
              </w:rPr>
              <w:t>年保护</w:t>
            </w:r>
            <w:proofErr w:type="gramEnd"/>
            <w:r w:rsidRPr="00A23987">
              <w:rPr>
                <w:rFonts w:asciiTheme="majorEastAsia" w:eastAsiaTheme="majorEastAsia" w:hAnsiTheme="majorEastAsia" w:cs="宋体" w:hint="eastAsia"/>
                <w:sz w:val="24"/>
                <w:szCs w:val="24"/>
              </w:rPr>
              <w:t>期</w:t>
            </w:r>
            <w:r w:rsidRPr="00A23987">
              <w:rPr>
                <w:rFonts w:ascii="MS Gothic" w:eastAsia="MS Gothic" w:hAnsi="MS Gothic" w:cs="MS Gothic" w:hint="eastAsia"/>
                <w:sz w:val="24"/>
                <w:szCs w:val="24"/>
              </w:rPr>
              <w:t>​</w:t>
            </w:r>
          </w:p>
        </w:tc>
      </w:tr>
      <w:tr w:rsidR="004B3758" w:rsidRPr="00A23987">
        <w:trPr>
          <w:jc w:val="center"/>
        </w:trPr>
        <w:tc>
          <w:tcPr>
            <w:tcW w:w="8497" w:type="dxa"/>
            <w:gridSpan w:val="4"/>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keepNext/>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shd w:val="clear" w:color="auto" w:fill="FFFFFF"/>
              </w:rPr>
              <w:t xml:space="preserve">小实体：员工≤200 人 / </w:t>
            </w:r>
            <w:proofErr w:type="gramStart"/>
            <w:r w:rsidRPr="00A23987">
              <w:rPr>
                <w:rFonts w:asciiTheme="majorEastAsia" w:eastAsiaTheme="majorEastAsia" w:hAnsiTheme="majorEastAsia" w:cs="宋体" w:hint="eastAsia"/>
                <w:sz w:val="24"/>
                <w:szCs w:val="24"/>
                <w:shd w:val="clear" w:color="auto" w:fill="FFFFFF"/>
              </w:rPr>
              <w:t>年营收</w:t>
            </w:r>
            <w:proofErr w:type="gramEnd"/>
            <w:r w:rsidRPr="00A23987">
              <w:rPr>
                <w:rFonts w:asciiTheme="majorEastAsia" w:eastAsiaTheme="majorEastAsia" w:hAnsiTheme="majorEastAsia" w:cs="宋体" w:hint="eastAsia"/>
                <w:sz w:val="24"/>
                <w:szCs w:val="24"/>
                <w:shd w:val="clear" w:color="auto" w:fill="FFFFFF"/>
              </w:rPr>
              <w:t>≤1 亿比索；大实体：其他</w:t>
            </w:r>
          </w:p>
        </w:tc>
      </w:tr>
    </w:tbl>
    <w:p w:rsidR="004B3758" w:rsidRPr="00A23987" w:rsidRDefault="00CA661C" w:rsidP="00A23987">
      <w:pPr>
        <w:widowControl/>
        <w:spacing w:line="360" w:lineRule="auto"/>
        <w:ind w:firstLineChars="0" w:firstLine="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注：费用标准可能因政策调整变动，建议申请前通过 IPOPHL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pStyle w:val="2"/>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9、新加坡</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9.1 新加坡商标申请流程</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⑴申请准备：设计符合菲律宾商标法规且</w:t>
      </w:r>
      <w:proofErr w:type="gramStart"/>
      <w:r w:rsidRPr="00A23987">
        <w:rPr>
          <w:rFonts w:asciiTheme="majorEastAsia" w:eastAsiaTheme="majorEastAsia" w:hAnsiTheme="majorEastAsia" w:cs="宋体" w:hint="eastAsia"/>
          <w:sz w:val="24"/>
          <w:szCs w:val="24"/>
        </w:rPr>
        <w:t>具显著</w:t>
      </w:r>
      <w:proofErr w:type="gramEnd"/>
      <w:r w:rsidRPr="00A23987">
        <w:rPr>
          <w:rFonts w:asciiTheme="majorEastAsia" w:eastAsiaTheme="majorEastAsia" w:hAnsiTheme="majorEastAsia" w:cs="宋体" w:hint="eastAsia"/>
          <w:sz w:val="24"/>
          <w:szCs w:val="24"/>
        </w:rPr>
        <w:t>性的商标图样，可委托专业机构；依据国际尼斯分类标准明确商品 / 服务类别，必要</w:t>
      </w:r>
      <w:proofErr w:type="gramStart"/>
      <w:r w:rsidRPr="00A23987">
        <w:rPr>
          <w:rFonts w:asciiTheme="majorEastAsia" w:eastAsiaTheme="majorEastAsia" w:hAnsiTheme="majorEastAsia" w:cs="宋体" w:hint="eastAsia"/>
          <w:sz w:val="24"/>
          <w:szCs w:val="24"/>
        </w:rPr>
        <w:t>时咨询</w:t>
      </w:r>
      <w:proofErr w:type="gramEnd"/>
      <w:r w:rsidRPr="00A23987">
        <w:rPr>
          <w:rFonts w:asciiTheme="majorEastAsia" w:eastAsiaTheme="majorEastAsia" w:hAnsiTheme="majorEastAsia" w:cs="宋体" w:hint="eastAsia"/>
          <w:sz w:val="24"/>
          <w:szCs w:val="24"/>
        </w:rPr>
        <w:t>代理机构；准备申请人身份证明文件（企业提交营业执照副本复印件，个人提交身份证复印件），委托申请需签署委托书。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⑵提交申请：可通过 IPOPHL </w:t>
      </w:r>
      <w:proofErr w:type="gramStart"/>
      <w:r w:rsidRPr="00A23987">
        <w:rPr>
          <w:rFonts w:asciiTheme="majorEastAsia" w:eastAsiaTheme="majorEastAsia" w:hAnsiTheme="majorEastAsia" w:cs="宋体" w:hint="eastAsia"/>
          <w:sz w:val="24"/>
          <w:szCs w:val="24"/>
        </w:rPr>
        <w:t>官网在线</w:t>
      </w:r>
      <w:proofErr w:type="gramEnd"/>
      <w:r w:rsidRPr="00A23987">
        <w:rPr>
          <w:rFonts w:asciiTheme="majorEastAsia" w:eastAsiaTheme="majorEastAsia" w:hAnsiTheme="majorEastAsia" w:cs="宋体" w:hint="eastAsia"/>
          <w:sz w:val="24"/>
          <w:szCs w:val="24"/>
        </w:rPr>
        <w:t>系统或办公地点提交纸质申请。文件包括商标申请书、商标图样、申请人身份证明文件副本，提交时需缴纳申请费。IPOPHL 进行形式审查，不合格者需限期补正，否则申请驳回。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⑶实质审查：形式审查通过后进入实质审查，IPOPHL 审查商标显著性、近似性及是否违反禁用条款等。发现问题会发审查意见通知书，申请人需限期答复、修改，逾期未处理或未消除缺陷将驳回申请，通过后进入公告阶段。</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⑷公告异议：商标通过实质审查后公告 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月，期间任何单位或个人可提出异议并提交理由证据。IPOPHL 组织答辩与证据交换并</w:t>
      </w:r>
      <w:proofErr w:type="gramStart"/>
      <w:r w:rsidRPr="00A23987">
        <w:rPr>
          <w:rFonts w:asciiTheme="majorEastAsia" w:eastAsiaTheme="majorEastAsia" w:hAnsiTheme="majorEastAsia" w:cs="宋体" w:hint="eastAsia"/>
          <w:sz w:val="24"/>
          <w:szCs w:val="24"/>
        </w:rPr>
        <w:t>作出</w:t>
      </w:r>
      <w:proofErr w:type="gramEnd"/>
      <w:r w:rsidRPr="00A23987">
        <w:rPr>
          <w:rFonts w:asciiTheme="majorEastAsia" w:eastAsiaTheme="majorEastAsia" w:hAnsiTheme="majorEastAsia" w:cs="宋体" w:hint="eastAsia"/>
          <w:sz w:val="24"/>
          <w:szCs w:val="24"/>
        </w:rPr>
        <w:t>决定，异议不成立进入注册核准阶段，成立则申请驳回。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⑸注册核准：公告期无异议或异议不成立，申请人 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月内缴纳注册费。</w:t>
      </w:r>
      <w:r w:rsidRPr="00A23987">
        <w:rPr>
          <w:rFonts w:asciiTheme="majorEastAsia" w:eastAsiaTheme="majorEastAsia" w:hAnsiTheme="majorEastAsia" w:cs="宋体" w:hint="eastAsia"/>
          <w:sz w:val="24"/>
          <w:szCs w:val="24"/>
        </w:rPr>
        <w:lastRenderedPageBreak/>
        <w:t>缴费后 IPOPHL 颁发注册证书并登记，申请人</w:t>
      </w:r>
      <w:proofErr w:type="gramStart"/>
      <w:r w:rsidRPr="00A23987">
        <w:rPr>
          <w:rFonts w:asciiTheme="majorEastAsia" w:eastAsiaTheme="majorEastAsia" w:hAnsiTheme="majorEastAsia" w:cs="宋体" w:hint="eastAsia"/>
          <w:sz w:val="24"/>
          <w:szCs w:val="24"/>
        </w:rPr>
        <w:t>获商标</w:t>
      </w:r>
      <w:proofErr w:type="gramEnd"/>
      <w:r w:rsidRPr="00A23987">
        <w:rPr>
          <w:rFonts w:asciiTheme="majorEastAsia" w:eastAsiaTheme="majorEastAsia" w:hAnsiTheme="majorEastAsia" w:cs="宋体" w:hint="eastAsia"/>
          <w:sz w:val="24"/>
          <w:szCs w:val="24"/>
        </w:rPr>
        <w:t>专用权。</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9.2 新加坡商标申请途径</w:t>
      </w:r>
      <w:r w:rsidRPr="00A23987">
        <w:rP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直接申请：申请人直接向新加坡知识产权局（IPOS）提交商标申请，适用于仅在新加坡寻求商标保护的情况。申请人需熟悉新加坡商标法规与申请流程，确保文件符合当地要求。非新加坡居民或在新无营业场所者，建议委托当地资质商标代理机构办理，以提升申请成功率与效率。</w:t>
      </w:r>
    </w:p>
    <w:p w:rsidR="004B3758" w:rsidRPr="00A23987" w:rsidRDefault="00CA661C" w:rsidP="00A23987">
      <w:pPr>
        <w:spacing w:line="360" w:lineRule="auto"/>
        <w:ind w:firstLine="482"/>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9.3 新加坡商标法律期限</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新加坡商标自注册日起保护 10 年，注册人享有境内独占使用权。有效期届满前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月内可申请续展，每次续展 10 年且次数不限，需向 IPOS 提交申请并缴费。错过该时段有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月宽展期，宽展</w:t>
      </w:r>
      <w:proofErr w:type="gramStart"/>
      <w:r w:rsidRPr="00A23987">
        <w:rPr>
          <w:rFonts w:asciiTheme="majorEastAsia" w:eastAsiaTheme="majorEastAsia" w:hAnsiTheme="majorEastAsia" w:cs="宋体" w:hint="eastAsia"/>
          <w:sz w:val="24"/>
          <w:szCs w:val="24"/>
        </w:rPr>
        <w:t>期申请需</w:t>
      </w:r>
      <w:proofErr w:type="gramEnd"/>
      <w:r w:rsidRPr="00A23987">
        <w:rPr>
          <w:rFonts w:asciiTheme="majorEastAsia" w:eastAsiaTheme="majorEastAsia" w:hAnsiTheme="majorEastAsia" w:cs="宋体" w:hint="eastAsia"/>
          <w:sz w:val="24"/>
          <w:szCs w:val="24"/>
        </w:rPr>
        <w:t>额外付费，逾期未续展商标将被注销，他人可重新注册。</w:t>
      </w:r>
    </w:p>
    <w:p w:rsidR="004B3758" w:rsidRPr="00A23987" w:rsidRDefault="00CA661C" w:rsidP="00A23987">
      <w:pPr>
        <w:spacing w:line="360" w:lineRule="auto"/>
        <w:ind w:leftChars="200" w:left="560" w:firstLineChars="0" w:firstLine="0"/>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9.4 新加坡商标官费标准</w:t>
      </w:r>
      <w:r w:rsidRPr="00A23987">
        <w:rPr>
          <w:rFonts w:ascii="MS Gothic" w:eastAsia="MS Gothic" w:hAnsi="MS Gothic" w:cs="MS Gothic" w:hint="eastAsia"/>
          <w:sz w:val="24"/>
          <w:szCs w:val="24"/>
        </w:rPr>
        <w:t>​</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MS Gothic" w:eastAsia="MS Gothic" w:hAnsi="MS Gothic" w:cs="MS Gothic" w:hint="eastAsia"/>
          <w:sz w:val="24"/>
          <w:szCs w:val="24"/>
        </w:rPr>
        <w:t>​</w:t>
      </w:r>
      <w:r w:rsidRPr="00A23987">
        <w:rPr>
          <w:rFonts w:ascii="宋体" w:eastAsia="宋体" w:hAnsi="宋体" w:cs="宋体" w:hint="eastAsia"/>
          <w:sz w:val="24"/>
          <w:szCs w:val="24"/>
        </w:rPr>
        <w:t>下表为新加坡商标申请官费明细（金额为新加坡元）：</w:t>
      </w:r>
    </w:p>
    <w:tbl>
      <w:tblPr>
        <w:tblW w:w="8522" w:type="dxa"/>
        <w:jc w:val="center"/>
        <w:tblBorders>
          <w:top w:val="single" w:sz="6" w:space="0" w:color="DEE0E3"/>
          <w:left w:val="single" w:sz="6" w:space="0" w:color="DEE0E3"/>
          <w:bottom w:val="single" w:sz="6" w:space="0" w:color="DEE0E3"/>
          <w:right w:val="single" w:sz="6" w:space="0" w:color="DEE0E3"/>
          <w:insideH w:val="outset" w:sz="6" w:space="0" w:color="auto"/>
          <w:insideV w:val="outset" w:sz="6" w:space="0" w:color="auto"/>
        </w:tblBorders>
        <w:tblCellMar>
          <w:top w:w="64" w:type="dxa"/>
          <w:left w:w="128" w:type="dxa"/>
          <w:bottom w:w="64" w:type="dxa"/>
          <w:right w:w="128" w:type="dxa"/>
        </w:tblCellMar>
        <w:tblLook w:val="04A0" w:firstRow="1" w:lastRow="0" w:firstColumn="1" w:lastColumn="0" w:noHBand="0" w:noVBand="1"/>
      </w:tblPr>
      <w:tblGrid>
        <w:gridCol w:w="6279"/>
        <w:gridCol w:w="2243"/>
      </w:tblGrid>
      <w:tr w:rsidR="004B3758" w:rsidRPr="00A23987">
        <w:trPr>
          <w:tblHeader/>
          <w:jc w:val="center"/>
        </w:trPr>
        <w:tc>
          <w:tcPr>
            <w:tcW w:w="6279"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482"/>
              <w:jc w:val="center"/>
              <w:textAlignment w:val="top"/>
              <w:rPr>
                <w:rFonts w:asciiTheme="majorEastAsia" w:eastAsiaTheme="majorEastAsia" w:hAnsiTheme="majorEastAsia" w:cs="宋体"/>
                <w:b/>
                <w:sz w:val="24"/>
                <w:szCs w:val="24"/>
              </w:rPr>
            </w:pPr>
            <w:r w:rsidRPr="00A23987">
              <w:rPr>
                <w:rFonts w:asciiTheme="majorEastAsia" w:eastAsiaTheme="majorEastAsia" w:hAnsiTheme="majorEastAsia" w:cs="宋体" w:hint="eastAsia"/>
                <w:b/>
                <w:kern w:val="0"/>
                <w:sz w:val="24"/>
                <w:szCs w:val="24"/>
                <w:lang w:bidi="ar"/>
              </w:rPr>
              <w:t>费用项目</w:t>
            </w:r>
          </w:p>
        </w:tc>
        <w:tc>
          <w:tcPr>
            <w:tcW w:w="2243"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482"/>
              <w:jc w:val="center"/>
              <w:textAlignment w:val="top"/>
              <w:rPr>
                <w:rFonts w:asciiTheme="majorEastAsia" w:eastAsiaTheme="majorEastAsia" w:hAnsiTheme="majorEastAsia" w:cs="宋体"/>
                <w:b/>
                <w:sz w:val="24"/>
                <w:szCs w:val="24"/>
              </w:rPr>
            </w:pPr>
            <w:r w:rsidRPr="00A23987">
              <w:rPr>
                <w:rFonts w:asciiTheme="majorEastAsia" w:eastAsiaTheme="majorEastAsia" w:hAnsiTheme="majorEastAsia" w:cs="宋体" w:hint="eastAsia"/>
                <w:b/>
                <w:kern w:val="0"/>
                <w:sz w:val="24"/>
                <w:szCs w:val="24"/>
                <w:lang w:bidi="ar"/>
              </w:rPr>
              <w:t>金额</w:t>
            </w:r>
          </w:p>
        </w:tc>
      </w:tr>
      <w:tr w:rsidR="004B3758" w:rsidRPr="00A23987">
        <w:trPr>
          <w:jc w:val="center"/>
        </w:trPr>
        <w:tc>
          <w:tcPr>
            <w:tcW w:w="6279"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textAlignment w:val="top"/>
              <w:rPr>
                <w:rFonts w:asciiTheme="majorEastAsia" w:eastAsiaTheme="majorEastAsia" w:hAnsiTheme="majorEastAsia" w:cs="宋体"/>
                <w:kern w:val="0"/>
                <w:sz w:val="24"/>
                <w:szCs w:val="24"/>
                <w:lang w:bidi="ar"/>
              </w:rPr>
            </w:pPr>
            <w:proofErr w:type="gramStart"/>
            <w:r w:rsidRPr="00A23987">
              <w:rPr>
                <w:rFonts w:asciiTheme="majorEastAsia" w:eastAsiaTheme="majorEastAsia" w:hAnsiTheme="majorEastAsia" w:cs="宋体" w:hint="eastAsia"/>
                <w:kern w:val="0"/>
                <w:sz w:val="24"/>
                <w:szCs w:val="24"/>
                <w:lang w:bidi="ar"/>
              </w:rPr>
              <w:t>单类在线</w:t>
            </w:r>
            <w:proofErr w:type="gramEnd"/>
            <w:r w:rsidRPr="00A23987">
              <w:rPr>
                <w:rFonts w:asciiTheme="majorEastAsia" w:eastAsiaTheme="majorEastAsia" w:hAnsiTheme="majorEastAsia" w:cs="宋体" w:hint="eastAsia"/>
                <w:kern w:val="0"/>
                <w:sz w:val="24"/>
                <w:szCs w:val="24"/>
                <w:lang w:bidi="ar"/>
              </w:rPr>
              <w:t>申请费（规范分类）</w:t>
            </w:r>
          </w:p>
        </w:tc>
        <w:tc>
          <w:tcPr>
            <w:tcW w:w="2243"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Chars="0" w:firstLine="0"/>
              <w:jc w:val="right"/>
              <w:textAlignment w:val="top"/>
              <w:rPr>
                <w:rFonts w:asciiTheme="majorEastAsia" w:eastAsiaTheme="majorEastAsia" w:hAnsiTheme="majorEastAsia" w:cs="宋体"/>
                <w:kern w:val="0"/>
                <w:sz w:val="24"/>
                <w:szCs w:val="24"/>
                <w:lang w:bidi="ar"/>
              </w:rPr>
            </w:pPr>
            <w:r w:rsidRPr="00A23987">
              <w:rPr>
                <w:rFonts w:asciiTheme="majorEastAsia" w:eastAsiaTheme="majorEastAsia" w:hAnsiTheme="majorEastAsia" w:cs="宋体" w:hint="eastAsia"/>
                <w:kern w:val="0"/>
                <w:sz w:val="24"/>
                <w:szCs w:val="24"/>
                <w:lang w:bidi="ar"/>
              </w:rPr>
              <w:t>280</w:t>
            </w:r>
          </w:p>
        </w:tc>
      </w:tr>
      <w:tr w:rsidR="004B3758" w:rsidRPr="00A23987">
        <w:trPr>
          <w:jc w:val="center"/>
        </w:trPr>
        <w:tc>
          <w:tcPr>
            <w:tcW w:w="6279"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textAlignment w:val="top"/>
              <w:rPr>
                <w:rFonts w:asciiTheme="majorEastAsia" w:eastAsiaTheme="majorEastAsia" w:hAnsiTheme="majorEastAsia" w:cs="宋体"/>
                <w:kern w:val="0"/>
                <w:sz w:val="24"/>
                <w:szCs w:val="24"/>
                <w:lang w:bidi="ar"/>
              </w:rPr>
            </w:pPr>
            <w:proofErr w:type="gramStart"/>
            <w:r w:rsidRPr="00A23987">
              <w:rPr>
                <w:rFonts w:asciiTheme="majorEastAsia" w:eastAsiaTheme="majorEastAsia" w:hAnsiTheme="majorEastAsia" w:cs="宋体" w:hint="eastAsia"/>
                <w:kern w:val="0"/>
                <w:sz w:val="24"/>
                <w:szCs w:val="24"/>
                <w:lang w:bidi="ar"/>
              </w:rPr>
              <w:t>单类在线</w:t>
            </w:r>
            <w:proofErr w:type="gramEnd"/>
            <w:r w:rsidRPr="00A23987">
              <w:rPr>
                <w:rFonts w:asciiTheme="majorEastAsia" w:eastAsiaTheme="majorEastAsia" w:hAnsiTheme="majorEastAsia" w:cs="宋体" w:hint="eastAsia"/>
                <w:kern w:val="0"/>
                <w:sz w:val="24"/>
                <w:szCs w:val="24"/>
                <w:lang w:bidi="ar"/>
              </w:rPr>
              <w:t>申请费（非规范分类）</w:t>
            </w:r>
          </w:p>
        </w:tc>
        <w:tc>
          <w:tcPr>
            <w:tcW w:w="2243"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Chars="0" w:firstLine="0"/>
              <w:jc w:val="right"/>
              <w:textAlignment w:val="top"/>
              <w:rPr>
                <w:rFonts w:asciiTheme="majorEastAsia" w:eastAsiaTheme="majorEastAsia" w:hAnsiTheme="majorEastAsia" w:cs="宋体"/>
                <w:kern w:val="0"/>
                <w:sz w:val="24"/>
                <w:szCs w:val="24"/>
                <w:lang w:bidi="ar"/>
              </w:rPr>
            </w:pPr>
            <w:r w:rsidRPr="00A23987">
              <w:rPr>
                <w:rFonts w:asciiTheme="majorEastAsia" w:eastAsiaTheme="majorEastAsia" w:hAnsiTheme="majorEastAsia" w:cs="宋体" w:hint="eastAsia"/>
                <w:kern w:val="0"/>
                <w:sz w:val="24"/>
                <w:szCs w:val="24"/>
                <w:lang w:bidi="ar"/>
              </w:rPr>
              <w:t>320</w:t>
            </w:r>
          </w:p>
        </w:tc>
      </w:tr>
      <w:tr w:rsidR="004B3758" w:rsidRPr="00A23987">
        <w:trPr>
          <w:jc w:val="center"/>
        </w:trPr>
        <w:tc>
          <w:tcPr>
            <w:tcW w:w="6279"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Chars="0" w:firstLine="0"/>
              <w:jc w:val="center"/>
              <w:textAlignment w:val="top"/>
              <w:rPr>
                <w:rFonts w:asciiTheme="majorEastAsia" w:eastAsiaTheme="majorEastAsia" w:hAnsiTheme="majorEastAsia" w:cs="宋体"/>
                <w:kern w:val="0"/>
                <w:sz w:val="24"/>
                <w:szCs w:val="24"/>
                <w:lang w:bidi="ar"/>
              </w:rPr>
            </w:pPr>
            <w:r w:rsidRPr="00A23987">
              <w:rPr>
                <w:rFonts w:asciiTheme="majorEastAsia" w:eastAsiaTheme="majorEastAsia" w:hAnsiTheme="majorEastAsia" w:cs="宋体" w:hint="eastAsia"/>
                <w:kern w:val="0"/>
                <w:sz w:val="24"/>
                <w:szCs w:val="24"/>
                <w:lang w:bidi="ar"/>
              </w:rPr>
              <w:t>纸质申请费（任何分类）</w:t>
            </w:r>
          </w:p>
        </w:tc>
        <w:tc>
          <w:tcPr>
            <w:tcW w:w="2243"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Chars="0" w:firstLine="0"/>
              <w:jc w:val="right"/>
              <w:textAlignment w:val="top"/>
              <w:rPr>
                <w:rFonts w:asciiTheme="majorEastAsia" w:eastAsiaTheme="majorEastAsia" w:hAnsiTheme="majorEastAsia" w:cs="宋体"/>
                <w:kern w:val="0"/>
                <w:sz w:val="24"/>
                <w:szCs w:val="24"/>
                <w:lang w:bidi="ar"/>
              </w:rPr>
            </w:pPr>
            <w:r w:rsidRPr="00A23987">
              <w:rPr>
                <w:rFonts w:asciiTheme="majorEastAsia" w:eastAsiaTheme="majorEastAsia" w:hAnsiTheme="majorEastAsia" w:cs="宋体" w:hint="eastAsia"/>
                <w:kern w:val="0"/>
                <w:sz w:val="24"/>
                <w:szCs w:val="24"/>
                <w:lang w:bidi="ar"/>
              </w:rPr>
              <w:t>410</w:t>
            </w:r>
          </w:p>
        </w:tc>
      </w:tr>
      <w:tr w:rsidR="004B3758" w:rsidRPr="00A23987">
        <w:trPr>
          <w:jc w:val="center"/>
        </w:trPr>
        <w:tc>
          <w:tcPr>
            <w:tcW w:w="6279"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480"/>
              <w:jc w:val="center"/>
              <w:textAlignment w:val="top"/>
              <w:rPr>
                <w:rFonts w:asciiTheme="majorEastAsia" w:eastAsiaTheme="majorEastAsia" w:hAnsiTheme="majorEastAsia" w:cs="宋体"/>
                <w:sz w:val="24"/>
                <w:szCs w:val="24"/>
              </w:rPr>
            </w:pPr>
            <w:r w:rsidRPr="00A23987">
              <w:rPr>
                <w:rFonts w:asciiTheme="majorEastAsia" w:eastAsiaTheme="majorEastAsia" w:hAnsiTheme="majorEastAsia" w:cs="宋体" w:hint="eastAsia"/>
                <w:kern w:val="0"/>
                <w:sz w:val="24"/>
                <w:szCs w:val="24"/>
                <w:lang w:bidi="ar"/>
              </w:rPr>
              <w:t>续展费（每件商标）</w:t>
            </w:r>
          </w:p>
        </w:tc>
        <w:tc>
          <w:tcPr>
            <w:tcW w:w="2243"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480"/>
              <w:jc w:val="right"/>
              <w:textAlignment w:val="top"/>
              <w:rPr>
                <w:rFonts w:asciiTheme="majorEastAsia" w:eastAsiaTheme="majorEastAsia" w:hAnsiTheme="majorEastAsia" w:cs="宋体"/>
                <w:sz w:val="24"/>
                <w:szCs w:val="24"/>
              </w:rPr>
            </w:pPr>
            <w:r w:rsidRPr="00A23987">
              <w:rPr>
                <w:rFonts w:asciiTheme="majorEastAsia" w:eastAsiaTheme="majorEastAsia" w:hAnsiTheme="majorEastAsia" w:cs="宋体" w:hint="eastAsia"/>
                <w:kern w:val="0"/>
                <w:sz w:val="24"/>
                <w:szCs w:val="24"/>
                <w:lang w:bidi="ar"/>
              </w:rPr>
              <w:t>480</w:t>
            </w:r>
          </w:p>
        </w:tc>
      </w:tr>
      <w:tr w:rsidR="004B3758" w:rsidRPr="00A23987">
        <w:trPr>
          <w:jc w:val="center"/>
        </w:trPr>
        <w:tc>
          <w:tcPr>
            <w:tcW w:w="6279"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480"/>
              <w:jc w:val="center"/>
              <w:textAlignment w:val="top"/>
              <w:rPr>
                <w:rFonts w:asciiTheme="majorEastAsia" w:eastAsiaTheme="majorEastAsia" w:hAnsiTheme="majorEastAsia" w:cs="宋体"/>
                <w:sz w:val="24"/>
                <w:szCs w:val="24"/>
              </w:rPr>
            </w:pPr>
            <w:proofErr w:type="gramStart"/>
            <w:r w:rsidRPr="00A23987">
              <w:rPr>
                <w:rFonts w:asciiTheme="majorEastAsia" w:eastAsiaTheme="majorEastAsia" w:hAnsiTheme="majorEastAsia" w:cs="宋体" w:hint="eastAsia"/>
                <w:kern w:val="0"/>
                <w:sz w:val="24"/>
                <w:szCs w:val="24"/>
                <w:lang w:bidi="ar"/>
              </w:rPr>
              <w:t>宽展费</w:t>
            </w:r>
            <w:proofErr w:type="gramEnd"/>
          </w:p>
        </w:tc>
        <w:tc>
          <w:tcPr>
            <w:tcW w:w="2243"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480"/>
              <w:jc w:val="right"/>
              <w:textAlignment w:val="top"/>
              <w:rPr>
                <w:rFonts w:asciiTheme="majorEastAsia" w:eastAsiaTheme="majorEastAsia" w:hAnsiTheme="majorEastAsia" w:cs="宋体"/>
                <w:sz w:val="24"/>
                <w:szCs w:val="24"/>
              </w:rPr>
            </w:pPr>
            <w:r w:rsidRPr="00A23987">
              <w:rPr>
                <w:rFonts w:asciiTheme="majorEastAsia" w:eastAsiaTheme="majorEastAsia" w:hAnsiTheme="majorEastAsia" w:cs="宋体" w:hint="eastAsia"/>
                <w:kern w:val="0"/>
                <w:sz w:val="24"/>
                <w:szCs w:val="24"/>
                <w:lang w:bidi="ar"/>
              </w:rPr>
              <w:t>645</w:t>
            </w:r>
          </w:p>
        </w:tc>
      </w:tr>
      <w:tr w:rsidR="004B3758" w:rsidRPr="00A23987">
        <w:trPr>
          <w:jc w:val="center"/>
        </w:trPr>
        <w:tc>
          <w:tcPr>
            <w:tcW w:w="6279"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480"/>
              <w:jc w:val="center"/>
              <w:textAlignment w:val="top"/>
              <w:rPr>
                <w:rFonts w:asciiTheme="majorEastAsia" w:eastAsiaTheme="majorEastAsia" w:hAnsiTheme="majorEastAsia" w:cs="宋体"/>
                <w:sz w:val="24"/>
                <w:szCs w:val="24"/>
              </w:rPr>
            </w:pPr>
            <w:r w:rsidRPr="00A23987">
              <w:rPr>
                <w:rFonts w:asciiTheme="majorEastAsia" w:eastAsiaTheme="majorEastAsia" w:hAnsiTheme="majorEastAsia" w:cs="宋体" w:hint="eastAsia"/>
                <w:kern w:val="0"/>
                <w:sz w:val="24"/>
                <w:szCs w:val="24"/>
                <w:lang w:bidi="ar"/>
              </w:rPr>
              <w:t>异议费（每件商标）</w:t>
            </w:r>
          </w:p>
        </w:tc>
        <w:tc>
          <w:tcPr>
            <w:tcW w:w="2243" w:type="dxa"/>
            <w:tcBorders>
              <w:top w:val="single" w:sz="6" w:space="0" w:color="DEE0E3"/>
              <w:left w:val="single" w:sz="6" w:space="0" w:color="DEE0E3"/>
              <w:bottom w:val="single" w:sz="6" w:space="0" w:color="DEE0E3"/>
              <w:right w:val="single" w:sz="6" w:space="0" w:color="DEE0E3"/>
            </w:tcBorders>
            <w:shd w:val="clear" w:color="auto" w:fill="auto"/>
            <w:vAlign w:val="center"/>
          </w:tcPr>
          <w:p w:rsidR="004B3758" w:rsidRPr="00A23987" w:rsidRDefault="00CA661C" w:rsidP="00A23987">
            <w:pPr>
              <w:widowControl/>
              <w:snapToGrid w:val="0"/>
              <w:spacing w:line="360" w:lineRule="auto"/>
              <w:ind w:firstLine="480"/>
              <w:jc w:val="right"/>
              <w:textAlignment w:val="top"/>
              <w:rPr>
                <w:rFonts w:asciiTheme="majorEastAsia" w:eastAsiaTheme="majorEastAsia" w:hAnsiTheme="majorEastAsia" w:cs="宋体"/>
                <w:sz w:val="24"/>
                <w:szCs w:val="24"/>
              </w:rPr>
            </w:pPr>
            <w:r w:rsidRPr="00A23987">
              <w:rPr>
                <w:rFonts w:asciiTheme="majorEastAsia" w:eastAsiaTheme="majorEastAsia" w:hAnsiTheme="majorEastAsia" w:cs="宋体" w:hint="eastAsia"/>
                <w:kern w:val="0"/>
                <w:sz w:val="24"/>
                <w:szCs w:val="24"/>
                <w:lang w:bidi="ar"/>
              </w:rPr>
              <w:t>420</w:t>
            </w:r>
          </w:p>
        </w:tc>
      </w:tr>
    </w:tbl>
    <w:p w:rsidR="004B3758" w:rsidRPr="00A23987" w:rsidRDefault="00CA661C"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注：费用标准可能因政策调整变动，建议申请前通过 IPOPHL </w:t>
      </w:r>
      <w:proofErr w:type="gramStart"/>
      <w:r w:rsidRPr="00A23987">
        <w:rPr>
          <w:rFonts w:asciiTheme="majorEastAsia" w:eastAsiaTheme="majorEastAsia" w:hAnsiTheme="majorEastAsia" w:cs="宋体" w:hint="eastAsia"/>
          <w:sz w:val="24"/>
          <w:szCs w:val="24"/>
        </w:rPr>
        <w:t>官网确认</w:t>
      </w:r>
      <w:proofErr w:type="gramEnd"/>
      <w:r w:rsidRPr="00A23987">
        <w:rPr>
          <w:rFonts w:asciiTheme="majorEastAsia" w:eastAsiaTheme="majorEastAsia" w:hAnsiTheme="majorEastAsia" w:cs="宋体" w:hint="eastAsia"/>
          <w:sz w:val="24"/>
          <w:szCs w:val="24"/>
        </w:rPr>
        <w:t>最新通知 。</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br w:type="page"/>
      </w:r>
    </w:p>
    <w:p w:rsidR="004B3758" w:rsidRPr="00A23987" w:rsidRDefault="00CA661C" w:rsidP="00A23987">
      <w:pPr>
        <w:pStyle w:val="2"/>
        <w:spacing w:line="360" w:lineRule="auto"/>
        <w:ind w:firstLine="482"/>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10、泰国</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10.1 泰国商标申请流程</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⑴申请准备：设计合</w:t>
      </w:r>
      <w:proofErr w:type="gramStart"/>
      <w:r w:rsidRPr="00A23987">
        <w:rPr>
          <w:rFonts w:asciiTheme="majorEastAsia" w:eastAsiaTheme="majorEastAsia" w:hAnsiTheme="majorEastAsia" w:cs="宋体" w:hint="eastAsia"/>
          <w:sz w:val="24"/>
          <w:szCs w:val="24"/>
        </w:rPr>
        <w:t>规</w:t>
      </w:r>
      <w:proofErr w:type="gramEnd"/>
      <w:r w:rsidRPr="00A23987">
        <w:rPr>
          <w:rFonts w:asciiTheme="majorEastAsia" w:eastAsiaTheme="majorEastAsia" w:hAnsiTheme="majorEastAsia" w:cs="宋体" w:hint="eastAsia"/>
          <w:sz w:val="24"/>
          <w:szCs w:val="24"/>
        </w:rPr>
        <w:t>且</w:t>
      </w:r>
      <w:proofErr w:type="gramStart"/>
      <w:r w:rsidRPr="00A23987">
        <w:rPr>
          <w:rFonts w:asciiTheme="majorEastAsia" w:eastAsiaTheme="majorEastAsia" w:hAnsiTheme="majorEastAsia" w:cs="宋体" w:hint="eastAsia"/>
          <w:sz w:val="24"/>
          <w:szCs w:val="24"/>
        </w:rPr>
        <w:t>具显著</w:t>
      </w:r>
      <w:proofErr w:type="gramEnd"/>
      <w:r w:rsidRPr="00A23987">
        <w:rPr>
          <w:rFonts w:asciiTheme="majorEastAsia" w:eastAsiaTheme="majorEastAsia" w:hAnsiTheme="majorEastAsia" w:cs="宋体" w:hint="eastAsia"/>
          <w:sz w:val="24"/>
          <w:szCs w:val="24"/>
        </w:rPr>
        <w:t>性的商标图样，明确商品 / 服务类别，备好身份证明文件，委托代理需签委托书。</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⑵提交申请：通过</w:t>
      </w:r>
      <w:proofErr w:type="gramStart"/>
      <w:r w:rsidRPr="00A23987">
        <w:rPr>
          <w:rFonts w:asciiTheme="majorEastAsia" w:eastAsiaTheme="majorEastAsia" w:hAnsiTheme="majorEastAsia" w:cs="宋体" w:hint="eastAsia"/>
          <w:sz w:val="24"/>
          <w:szCs w:val="24"/>
        </w:rPr>
        <w:t>泰国知识产权厅官网在线</w:t>
      </w:r>
      <w:proofErr w:type="gramEnd"/>
      <w:r w:rsidRPr="00A23987">
        <w:rPr>
          <w:rFonts w:asciiTheme="majorEastAsia" w:eastAsiaTheme="majorEastAsia" w:hAnsiTheme="majorEastAsia" w:cs="宋体" w:hint="eastAsia"/>
          <w:sz w:val="24"/>
          <w:szCs w:val="24"/>
        </w:rPr>
        <w:t xml:space="preserve">提交，含申请书、商标图样、身份证明等文件并缴费。形式审查期 2-3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w:t>
      </w:r>
      <w:proofErr w:type="gramStart"/>
      <w:r w:rsidRPr="00A23987">
        <w:rPr>
          <w:rFonts w:asciiTheme="majorEastAsia" w:eastAsiaTheme="majorEastAsia" w:hAnsiTheme="majorEastAsia" w:cs="宋体" w:hint="eastAsia"/>
          <w:sz w:val="24"/>
          <w:szCs w:val="24"/>
        </w:rPr>
        <w:t>缺漏需</w:t>
      </w:r>
      <w:proofErr w:type="gramEnd"/>
      <w:r w:rsidRPr="00A23987">
        <w:rPr>
          <w:rFonts w:asciiTheme="majorEastAsia" w:eastAsiaTheme="majorEastAsia" w:hAnsiTheme="majorEastAsia" w:cs="宋体" w:hint="eastAsia"/>
          <w:sz w:val="24"/>
          <w:szCs w:val="24"/>
        </w:rPr>
        <w:t>限期补正，否则驳回。</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⑶实质审查：形式通过后进入实质审查，审查商标显著性、近似性等。遇问题需 3-5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月内答复修改，逾期或未通过则驳回，通过后进入公告。</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⑷公告异议：公告期 3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月，他人可提异议并举证。异议程序约 6-12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月，成立则驳回，不成立进入注册。</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⑸注册核准：无异议或异议不成立，1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w:t>
      </w:r>
      <w:proofErr w:type="gramStart"/>
      <w:r w:rsidRPr="00A23987">
        <w:rPr>
          <w:rFonts w:asciiTheme="majorEastAsia" w:eastAsiaTheme="majorEastAsia" w:hAnsiTheme="majorEastAsia" w:cs="宋体" w:hint="eastAsia"/>
          <w:sz w:val="24"/>
          <w:szCs w:val="24"/>
        </w:rPr>
        <w:t>内缴注册</w:t>
      </w:r>
      <w:proofErr w:type="gramEnd"/>
      <w:r w:rsidRPr="00A23987">
        <w:rPr>
          <w:rFonts w:asciiTheme="majorEastAsia" w:eastAsiaTheme="majorEastAsia" w:hAnsiTheme="majorEastAsia" w:cs="宋体" w:hint="eastAsia"/>
          <w:sz w:val="24"/>
          <w:szCs w:val="24"/>
        </w:rPr>
        <w:t>费后获证登记，取得商标专用权。</w:t>
      </w:r>
    </w:p>
    <w:p w:rsidR="004B3758" w:rsidRPr="00A23987" w:rsidRDefault="00CA661C" w:rsidP="00A23987">
      <w:pPr>
        <w:spacing w:line="360" w:lineRule="auto"/>
        <w:ind w:firstLine="482"/>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10.2 泰国商标申请途径</w:t>
      </w:r>
      <w:r w:rsidRPr="00A23987">
        <w:rPr>
          <w:rStyle w:val="5Char"/>
          <w:rFonts w:asciiTheme="majorEastAsia" w:eastAsiaTheme="majorEastAsia" w:hAnsiTheme="majorEastAsia" w:cs="宋体" w:hint="eastAsia"/>
          <w:sz w:val="24"/>
          <w:szCs w:val="24"/>
        </w:rPr>
        <w:br/>
      </w:r>
      <w:r w:rsidRPr="00A23987">
        <w:rPr>
          <w:rFonts w:asciiTheme="majorEastAsia" w:eastAsiaTheme="majorEastAsia" w:hAnsiTheme="majorEastAsia" w:cs="宋体" w:hint="eastAsia"/>
          <w:sz w:val="24"/>
          <w:szCs w:val="24"/>
        </w:rPr>
        <w:tab/>
        <w:t>直接申请：适用于仅需在泰国寻求商标保护的申请人，直接向泰国知识产权厅提交申请。</w:t>
      </w:r>
      <w:proofErr w:type="gramStart"/>
      <w:r w:rsidRPr="00A23987">
        <w:rPr>
          <w:rFonts w:asciiTheme="majorEastAsia" w:eastAsiaTheme="majorEastAsia" w:hAnsiTheme="majorEastAsia" w:cs="宋体" w:hint="eastAsia"/>
          <w:sz w:val="24"/>
          <w:szCs w:val="24"/>
        </w:rPr>
        <w:t>该途径</w:t>
      </w:r>
      <w:proofErr w:type="gramEnd"/>
      <w:r w:rsidRPr="00A23987">
        <w:rPr>
          <w:rFonts w:asciiTheme="majorEastAsia" w:eastAsiaTheme="majorEastAsia" w:hAnsiTheme="majorEastAsia" w:cs="宋体" w:hint="eastAsia"/>
          <w:sz w:val="24"/>
          <w:szCs w:val="24"/>
        </w:rPr>
        <w:t>要求申请人熟悉泰国商标法规及流程，确保文件符合当地规范。非泰国居民或</w:t>
      </w:r>
      <w:proofErr w:type="gramStart"/>
      <w:r w:rsidRPr="00A23987">
        <w:rPr>
          <w:rFonts w:asciiTheme="majorEastAsia" w:eastAsiaTheme="majorEastAsia" w:hAnsiTheme="majorEastAsia" w:cs="宋体" w:hint="eastAsia"/>
          <w:sz w:val="24"/>
          <w:szCs w:val="24"/>
        </w:rPr>
        <w:t>在泰无营业</w:t>
      </w:r>
      <w:proofErr w:type="gramEnd"/>
      <w:r w:rsidRPr="00A23987">
        <w:rPr>
          <w:rFonts w:asciiTheme="majorEastAsia" w:eastAsiaTheme="majorEastAsia" w:hAnsiTheme="majorEastAsia" w:cs="宋体" w:hint="eastAsia"/>
          <w:sz w:val="24"/>
          <w:szCs w:val="24"/>
        </w:rPr>
        <w:t>场所者，建议委托当地有资质的商标代理机构办理，以提升申请成功率与效率。</w:t>
      </w:r>
    </w:p>
    <w:p w:rsidR="004B3758" w:rsidRPr="00A23987" w:rsidRDefault="00CA661C" w:rsidP="00A23987">
      <w:pPr>
        <w:spacing w:line="360" w:lineRule="auto"/>
        <w:ind w:firstLine="482"/>
        <w:rPr>
          <w:rStyle w:val="5Cha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10.3 泰国商标法律期限</w:t>
      </w:r>
    </w:p>
    <w:p w:rsidR="004B3758" w:rsidRPr="00A23987" w:rsidRDefault="00CA661C" w:rsidP="00A23987">
      <w:pPr>
        <w:spacing w:line="360" w:lineRule="auto"/>
        <w:ind w:firstLine="480"/>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 xml:space="preserve">泰国商标自注册日起保护 10 年，注册人享有境内独占使用权。有效期届满前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 xml:space="preserve">月内可申请续展，每次续展 10 年且次数不限。申请人需向泰国知识产权厅提交申请并缴费。错过该时段还有 6 </w:t>
      </w:r>
      <w:proofErr w:type="gramStart"/>
      <w:r w:rsidRPr="00A23987">
        <w:rPr>
          <w:rFonts w:asciiTheme="majorEastAsia" w:eastAsiaTheme="majorEastAsia" w:hAnsiTheme="majorEastAsia" w:cs="宋体" w:hint="eastAsia"/>
          <w:sz w:val="24"/>
          <w:szCs w:val="24"/>
        </w:rPr>
        <w:t>个</w:t>
      </w:r>
      <w:proofErr w:type="gramEnd"/>
      <w:r w:rsidRPr="00A23987">
        <w:rPr>
          <w:rFonts w:asciiTheme="majorEastAsia" w:eastAsiaTheme="majorEastAsia" w:hAnsiTheme="majorEastAsia" w:cs="宋体" w:hint="eastAsia"/>
          <w:sz w:val="24"/>
          <w:szCs w:val="24"/>
        </w:rPr>
        <w:t>月宽展期，宽展</w:t>
      </w:r>
      <w:proofErr w:type="gramStart"/>
      <w:r w:rsidRPr="00A23987">
        <w:rPr>
          <w:rFonts w:asciiTheme="majorEastAsia" w:eastAsiaTheme="majorEastAsia" w:hAnsiTheme="majorEastAsia" w:cs="宋体" w:hint="eastAsia"/>
          <w:sz w:val="24"/>
          <w:szCs w:val="24"/>
        </w:rPr>
        <w:t>期申请需</w:t>
      </w:r>
      <w:proofErr w:type="gramEnd"/>
      <w:r w:rsidRPr="00A23987">
        <w:rPr>
          <w:rFonts w:asciiTheme="majorEastAsia" w:eastAsiaTheme="majorEastAsia" w:hAnsiTheme="majorEastAsia" w:cs="宋体" w:hint="eastAsia"/>
          <w:sz w:val="24"/>
          <w:szCs w:val="24"/>
        </w:rPr>
        <w:t>额外付费，逾期未续展商标将注销，他人可重新注册。</w:t>
      </w:r>
    </w:p>
    <w:p w:rsidR="004B3758" w:rsidRPr="00A23987" w:rsidRDefault="00CA661C" w:rsidP="00A23987">
      <w:pPr>
        <w:spacing w:line="360" w:lineRule="auto"/>
        <w:ind w:leftChars="200" w:left="560" w:firstLineChars="0" w:firstLine="0"/>
        <w:rPr>
          <w:rFonts w:asciiTheme="majorEastAsia" w:eastAsiaTheme="majorEastAsia" w:hAnsiTheme="majorEastAsia" w:cs="宋体"/>
          <w:sz w:val="24"/>
          <w:szCs w:val="24"/>
        </w:rPr>
      </w:pPr>
      <w:r w:rsidRPr="00A23987">
        <w:rPr>
          <w:rStyle w:val="5Char"/>
          <w:rFonts w:asciiTheme="majorEastAsia" w:eastAsiaTheme="majorEastAsia" w:hAnsiTheme="majorEastAsia" w:cs="宋体" w:hint="eastAsia"/>
          <w:sz w:val="24"/>
          <w:szCs w:val="24"/>
        </w:rPr>
        <w:t>10.4 泰国商标官费标准</w:t>
      </w:r>
      <w:r w:rsidRPr="00A23987">
        <w:rPr>
          <w:rStyle w:val="5Char"/>
          <w:rFonts w:ascii="MS Gothic" w:eastAsiaTheme="majorEastAsia" w:hAnsi="MS Gothic" w:cs="MS Gothic"/>
          <w:sz w:val="24"/>
          <w:szCs w:val="24"/>
        </w:rPr>
        <w:t>​</w:t>
      </w:r>
      <w:r w:rsidRPr="00A23987">
        <w:rPr>
          <w:rFonts w:ascii="MS Gothic" w:eastAsiaTheme="majorEastAsia" w:hAnsi="MS Gothic" w:cs="MS Gothic"/>
          <w:sz w:val="24"/>
          <w:szCs w:val="24"/>
        </w:rPr>
        <w:t>​</w:t>
      </w:r>
    </w:p>
    <w:tbl>
      <w:tblPr>
        <w:tblW w:w="8522" w:type="dxa"/>
        <w:jc w:val="center"/>
        <w:tblBorders>
          <w:left w:val="single" w:sz="2" w:space="0" w:color="auto"/>
          <w:bottom w:val="single" w:sz="2" w:space="0" w:color="auto"/>
          <w:right w:val="single" w:sz="2" w:space="0" w:color="auto"/>
        </w:tblBorders>
        <w:tblCellMar>
          <w:top w:w="64" w:type="dxa"/>
          <w:left w:w="128" w:type="dxa"/>
          <w:bottom w:w="64" w:type="dxa"/>
          <w:right w:w="128" w:type="dxa"/>
        </w:tblCellMar>
        <w:tblLook w:val="04A0" w:firstRow="1" w:lastRow="0" w:firstColumn="1" w:lastColumn="0" w:noHBand="0" w:noVBand="1"/>
      </w:tblPr>
      <w:tblGrid>
        <w:gridCol w:w="5708"/>
        <w:gridCol w:w="2814"/>
      </w:tblGrid>
      <w:tr w:rsidR="004B3758" w:rsidRPr="00A23987">
        <w:trPr>
          <w:jc w:val="center"/>
        </w:trPr>
        <w:tc>
          <w:tcPr>
            <w:tcW w:w="5708" w:type="dxa"/>
            <w:tcBorders>
              <w:top w:val="single" w:sz="2" w:space="0" w:color="DEE0E3"/>
              <w:left w:val="nil"/>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费用项目</w:t>
            </w:r>
            <w:r w:rsidRPr="00A23987">
              <w:rPr>
                <w:rFonts w:ascii="MS Gothic" w:eastAsiaTheme="majorEastAsia" w:hAnsi="MS Gothic" w:cs="MS Gothic"/>
                <w:b/>
                <w:sz w:val="24"/>
                <w:szCs w:val="24"/>
              </w:rPr>
              <w:t>​</w:t>
            </w:r>
          </w:p>
        </w:tc>
        <w:tc>
          <w:tcPr>
            <w:tcW w:w="2814" w:type="dxa"/>
            <w:tcBorders>
              <w:top w:val="single" w:sz="2"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23987">
            <w:pPr>
              <w:snapToGrid w:val="0"/>
              <w:spacing w:line="360" w:lineRule="auto"/>
              <w:ind w:firstLineChars="0" w:firstLine="0"/>
              <w:jc w:val="center"/>
              <w:rPr>
                <w:rFonts w:asciiTheme="majorEastAsia" w:eastAsiaTheme="majorEastAsia" w:hAnsiTheme="majorEastAsia" w:cs="宋体"/>
                <w:b/>
                <w:sz w:val="24"/>
                <w:szCs w:val="24"/>
              </w:rPr>
            </w:pPr>
            <w:r w:rsidRPr="00A23987">
              <w:rPr>
                <w:rFonts w:asciiTheme="majorEastAsia" w:eastAsiaTheme="majorEastAsia" w:hAnsiTheme="majorEastAsia" w:cs="宋体" w:hint="eastAsia"/>
                <w:b/>
                <w:sz w:val="24"/>
                <w:szCs w:val="24"/>
              </w:rPr>
              <w:t>金额（泰铢）</w:t>
            </w:r>
            <w:r w:rsidRPr="00A23987">
              <w:rPr>
                <w:rFonts w:ascii="MS Gothic" w:eastAsiaTheme="majorEastAsia" w:hAnsi="MS Gothic" w:cs="MS Gothic"/>
                <w:b/>
                <w:sz w:val="24"/>
                <w:szCs w:val="24"/>
              </w:rPr>
              <w:t>​</w:t>
            </w:r>
          </w:p>
        </w:tc>
      </w:tr>
      <w:tr w:rsidR="004B3758" w:rsidRPr="00A23987">
        <w:trPr>
          <w:jc w:val="center"/>
        </w:trPr>
        <w:tc>
          <w:tcPr>
            <w:tcW w:w="5708"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proofErr w:type="gramStart"/>
            <w:r w:rsidRPr="00A23987">
              <w:rPr>
                <w:rFonts w:asciiTheme="majorEastAsia" w:eastAsiaTheme="majorEastAsia" w:hAnsiTheme="majorEastAsia" w:cs="宋体" w:hint="eastAsia"/>
                <w:sz w:val="24"/>
                <w:szCs w:val="24"/>
              </w:rPr>
              <w:t>单类申请</w:t>
            </w:r>
            <w:proofErr w:type="gramEnd"/>
            <w:r w:rsidRPr="00A23987">
              <w:rPr>
                <w:rFonts w:asciiTheme="majorEastAsia" w:eastAsiaTheme="majorEastAsia" w:hAnsiTheme="majorEastAsia" w:cs="宋体" w:hint="eastAsia"/>
                <w:sz w:val="24"/>
                <w:szCs w:val="24"/>
              </w:rPr>
              <w:t xml:space="preserve">费（1-5 </w:t>
            </w:r>
            <w:proofErr w:type="gramStart"/>
            <w:r w:rsidRPr="00A23987">
              <w:rPr>
                <w:rFonts w:asciiTheme="majorEastAsia" w:eastAsiaTheme="majorEastAsia" w:hAnsiTheme="majorEastAsia" w:cs="宋体" w:hint="eastAsia"/>
                <w:sz w:val="24"/>
                <w:szCs w:val="24"/>
              </w:rPr>
              <w:t>项商品</w:t>
            </w:r>
            <w:proofErr w:type="gramEnd"/>
            <w:r w:rsidRPr="00A23987">
              <w:rPr>
                <w:rFonts w:asciiTheme="majorEastAsia" w:eastAsiaTheme="majorEastAsia" w:hAnsiTheme="majorEastAsia" w:cs="宋体" w:hint="eastAsia"/>
                <w:sz w:val="24"/>
                <w:szCs w:val="24"/>
              </w:rPr>
              <w:t xml:space="preserve"> / 服务）</w:t>
            </w:r>
          </w:p>
        </w:tc>
        <w:tc>
          <w:tcPr>
            <w:tcW w:w="281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1000</w:t>
            </w:r>
            <w:r w:rsidRPr="00A23987">
              <w:rPr>
                <w:rFonts w:ascii="MS Gothic" w:eastAsiaTheme="majorEastAsia" w:hAnsi="MS Gothic" w:cs="MS Gothic"/>
                <w:sz w:val="24"/>
                <w:szCs w:val="24"/>
              </w:rPr>
              <w:t>​</w:t>
            </w:r>
          </w:p>
        </w:tc>
      </w:tr>
      <w:tr w:rsidR="004B3758" w:rsidRPr="00A23987">
        <w:trPr>
          <w:jc w:val="center"/>
        </w:trPr>
        <w:tc>
          <w:tcPr>
            <w:tcW w:w="5708"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widowControl/>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公告及发证费</w:t>
            </w:r>
          </w:p>
          <w:p w:rsidR="004B3758" w:rsidRPr="00A23987" w:rsidRDefault="004B3758" w:rsidP="00AB1B2F">
            <w:pPr>
              <w:snapToGrid w:val="0"/>
              <w:spacing w:line="240" w:lineRule="auto"/>
              <w:ind w:firstLineChars="0" w:firstLine="0"/>
              <w:jc w:val="center"/>
              <w:rPr>
                <w:rFonts w:asciiTheme="majorEastAsia" w:eastAsiaTheme="majorEastAsia" w:hAnsiTheme="majorEastAsia" w:cs="宋体"/>
                <w:sz w:val="24"/>
                <w:szCs w:val="24"/>
              </w:rPr>
            </w:pPr>
          </w:p>
        </w:tc>
        <w:tc>
          <w:tcPr>
            <w:tcW w:w="281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400</w:t>
            </w:r>
          </w:p>
        </w:tc>
      </w:tr>
      <w:tr w:rsidR="004B3758" w:rsidRPr="00A23987">
        <w:trPr>
          <w:jc w:val="center"/>
        </w:trPr>
        <w:tc>
          <w:tcPr>
            <w:tcW w:w="5708"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续展费（每件商标）</w:t>
            </w:r>
            <w:r w:rsidRPr="00A23987">
              <w:rPr>
                <w:rFonts w:ascii="MS Gothic" w:eastAsiaTheme="majorEastAsia" w:hAnsi="MS Gothic" w:cs="MS Gothic"/>
                <w:sz w:val="24"/>
                <w:szCs w:val="24"/>
              </w:rPr>
              <w:t>​</w:t>
            </w:r>
          </w:p>
        </w:tc>
        <w:tc>
          <w:tcPr>
            <w:tcW w:w="281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2000</w:t>
            </w:r>
          </w:p>
        </w:tc>
      </w:tr>
      <w:tr w:rsidR="004B3758" w:rsidRPr="00A23987">
        <w:trPr>
          <w:jc w:val="center"/>
        </w:trPr>
        <w:tc>
          <w:tcPr>
            <w:tcW w:w="5708"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proofErr w:type="gramStart"/>
            <w:r w:rsidRPr="00A23987">
              <w:rPr>
                <w:rFonts w:asciiTheme="majorEastAsia" w:eastAsiaTheme="majorEastAsia" w:hAnsiTheme="majorEastAsia" w:cs="宋体" w:hint="eastAsia"/>
                <w:sz w:val="24"/>
                <w:szCs w:val="24"/>
              </w:rPr>
              <w:t>宽展费</w:t>
            </w:r>
            <w:proofErr w:type="gramEnd"/>
            <w:r w:rsidRPr="00A23987">
              <w:rPr>
                <w:rFonts w:ascii="MS Gothic" w:eastAsiaTheme="majorEastAsia" w:hAnsi="MS Gothic" w:cs="MS Gothic"/>
                <w:sz w:val="24"/>
                <w:szCs w:val="24"/>
              </w:rPr>
              <w:t>​</w:t>
            </w:r>
          </w:p>
        </w:tc>
        <w:tc>
          <w:tcPr>
            <w:tcW w:w="281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2400</w:t>
            </w:r>
          </w:p>
        </w:tc>
      </w:tr>
      <w:tr w:rsidR="004B3758" w:rsidRPr="00A23987">
        <w:trPr>
          <w:jc w:val="center"/>
        </w:trPr>
        <w:tc>
          <w:tcPr>
            <w:tcW w:w="5708" w:type="dxa"/>
            <w:tcBorders>
              <w:top w:val="single" w:sz="6" w:space="0" w:color="DEE0E3"/>
              <w:left w:val="nil"/>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lastRenderedPageBreak/>
              <w:t>异议费（每件商标）</w:t>
            </w:r>
            <w:r w:rsidRPr="00A23987">
              <w:rPr>
                <w:rFonts w:ascii="MS Gothic" w:eastAsiaTheme="majorEastAsia" w:hAnsi="MS Gothic" w:cs="MS Gothic"/>
                <w:sz w:val="24"/>
                <w:szCs w:val="24"/>
              </w:rPr>
              <w:t>​</w:t>
            </w:r>
          </w:p>
        </w:tc>
        <w:tc>
          <w:tcPr>
            <w:tcW w:w="2814" w:type="dxa"/>
            <w:tcBorders>
              <w:top w:val="single" w:sz="6" w:space="0" w:color="DEE0E3"/>
              <w:left w:val="single" w:sz="6" w:space="0" w:color="DEE0E3"/>
              <w:bottom w:val="single" w:sz="2" w:space="0" w:color="DEE0E3"/>
              <w:right w:val="single" w:sz="2" w:space="0" w:color="DEE0E3"/>
            </w:tcBorders>
            <w:shd w:val="clear" w:color="auto" w:fill="auto"/>
            <w:vAlign w:val="center"/>
          </w:tcPr>
          <w:p w:rsidR="004B3758" w:rsidRPr="00A23987" w:rsidRDefault="00CA661C" w:rsidP="00AB1B2F">
            <w:pPr>
              <w:snapToGrid w:val="0"/>
              <w:spacing w:line="240" w:lineRule="auto"/>
              <w:ind w:firstLineChars="0" w:firstLine="0"/>
              <w:jc w:val="center"/>
              <w:rPr>
                <w:rFonts w:asciiTheme="majorEastAsia" w:eastAsiaTheme="majorEastAsia" w:hAnsiTheme="majorEastAsia" w:cs="宋体"/>
                <w:sz w:val="24"/>
                <w:szCs w:val="24"/>
              </w:rPr>
            </w:pPr>
            <w:r w:rsidRPr="00A23987">
              <w:rPr>
                <w:rFonts w:asciiTheme="majorEastAsia" w:eastAsiaTheme="majorEastAsia" w:hAnsiTheme="majorEastAsia" w:cs="宋体" w:hint="eastAsia"/>
                <w:sz w:val="24"/>
                <w:szCs w:val="24"/>
              </w:rPr>
              <w:t>10000</w:t>
            </w:r>
          </w:p>
        </w:tc>
      </w:tr>
    </w:tbl>
    <w:p w:rsidR="00D90730" w:rsidRPr="00A23987" w:rsidRDefault="00D90730" w:rsidP="00AB1B2F">
      <w:pPr>
        <w:widowControl/>
        <w:numPr>
          <w:ilvl w:val="255"/>
          <w:numId w:val="0"/>
        </w:numPr>
        <w:spacing w:line="240" w:lineRule="auto"/>
        <w:rPr>
          <w:rFonts w:asciiTheme="majorEastAsia" w:eastAsiaTheme="majorEastAsia" w:hAnsiTheme="majorEastAsia" w:cs="宋体"/>
          <w:sz w:val="24"/>
          <w:szCs w:val="24"/>
        </w:rPr>
      </w:pPr>
    </w:p>
    <w:p w:rsidR="004B3758" w:rsidRPr="00A23987" w:rsidRDefault="00D90730" w:rsidP="00A23987">
      <w:pPr>
        <w:widowControl/>
        <w:numPr>
          <w:ilvl w:val="255"/>
          <w:numId w:val="0"/>
        </w:numPr>
        <w:spacing w:line="360" w:lineRule="auto"/>
        <w:rPr>
          <w:rFonts w:asciiTheme="majorEastAsia" w:eastAsiaTheme="majorEastAsia" w:hAnsiTheme="majorEastAsia" w:cs="宋体"/>
          <w:sz w:val="24"/>
          <w:szCs w:val="24"/>
        </w:rPr>
      </w:pPr>
      <w:r w:rsidRPr="00A23987">
        <w:rPr>
          <w:rFonts w:asciiTheme="majorEastAsia" w:eastAsiaTheme="majorEastAsia" w:hAnsiTheme="majorEastAsia" w:cs="宋体"/>
          <w:sz w:val="24"/>
          <w:szCs w:val="24"/>
        </w:rPr>
        <w:t>备</w:t>
      </w:r>
      <w:r w:rsidR="00CA661C" w:rsidRPr="00A23987">
        <w:rPr>
          <w:rFonts w:asciiTheme="majorEastAsia" w:eastAsiaTheme="majorEastAsia" w:hAnsiTheme="majorEastAsia" w:cs="宋体" w:hint="eastAsia"/>
          <w:sz w:val="24"/>
          <w:szCs w:val="24"/>
        </w:rPr>
        <w:t>注：</w:t>
      </w:r>
      <w:r w:rsidRPr="00A23987">
        <w:rPr>
          <w:rFonts w:asciiTheme="majorEastAsia" w:eastAsiaTheme="majorEastAsia" w:hAnsiTheme="majorEastAsia" w:cs="宋体" w:hint="eastAsia"/>
          <w:sz w:val="24"/>
          <w:szCs w:val="24"/>
        </w:rPr>
        <w:t>以上国家的</w:t>
      </w:r>
      <w:r w:rsidR="00CA661C" w:rsidRPr="00A23987">
        <w:rPr>
          <w:rFonts w:asciiTheme="majorEastAsia" w:eastAsiaTheme="majorEastAsia" w:hAnsiTheme="majorEastAsia" w:cs="宋体" w:hint="eastAsia"/>
          <w:sz w:val="24"/>
          <w:szCs w:val="24"/>
        </w:rPr>
        <w:t>费用标准可能因政策调整变动，建议申请前</w:t>
      </w:r>
      <w:proofErr w:type="gramStart"/>
      <w:r w:rsidR="00CA661C" w:rsidRPr="00A23987">
        <w:rPr>
          <w:rFonts w:asciiTheme="majorEastAsia" w:eastAsiaTheme="majorEastAsia" w:hAnsiTheme="majorEastAsia" w:cs="宋体" w:hint="eastAsia"/>
          <w:sz w:val="24"/>
          <w:szCs w:val="24"/>
        </w:rPr>
        <w:t>通过官网确认</w:t>
      </w:r>
      <w:proofErr w:type="gramEnd"/>
      <w:r w:rsidR="00CA661C" w:rsidRPr="00A23987">
        <w:rPr>
          <w:rFonts w:asciiTheme="majorEastAsia" w:eastAsiaTheme="majorEastAsia" w:hAnsiTheme="majorEastAsia" w:cs="宋体" w:hint="eastAsia"/>
          <w:sz w:val="24"/>
          <w:szCs w:val="24"/>
        </w:rPr>
        <w:t>最新通知 。</w:t>
      </w:r>
    </w:p>
    <w:sectPr w:rsidR="004B3758" w:rsidRPr="00A23987">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07A" w:rsidRDefault="00A9407A">
      <w:pPr>
        <w:spacing w:line="240" w:lineRule="auto"/>
        <w:ind w:firstLine="560"/>
      </w:pPr>
      <w:r>
        <w:separator/>
      </w:r>
    </w:p>
  </w:endnote>
  <w:endnote w:type="continuationSeparator" w:id="0">
    <w:p w:rsidR="00A9407A" w:rsidRDefault="00A9407A">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30" w:rsidRDefault="00D90730">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30" w:rsidRDefault="00D90730">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30" w:rsidRDefault="00D90730">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07A" w:rsidRDefault="00A9407A">
      <w:pPr>
        <w:ind w:firstLine="560"/>
      </w:pPr>
      <w:r>
        <w:separator/>
      </w:r>
    </w:p>
  </w:footnote>
  <w:footnote w:type="continuationSeparator" w:id="0">
    <w:p w:rsidR="00A9407A" w:rsidRDefault="00A9407A">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30" w:rsidRDefault="00D90730">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30" w:rsidRDefault="00D90730">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30" w:rsidRDefault="00D90730">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013C60"/>
    <w:multiLevelType w:val="multilevel"/>
    <w:tmpl w:val="F2013C60"/>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F93AD5D1"/>
    <w:multiLevelType w:val="singleLevel"/>
    <w:tmpl w:val="F93AD5D1"/>
    <w:lvl w:ilvl="0">
      <w:start w:val="1"/>
      <w:numFmt w:val="decimal"/>
      <w:lvlText w:val="(%1)"/>
      <w:lvlJc w:val="left"/>
      <w:pPr>
        <w:tabs>
          <w:tab w:val="left" w:pos="420"/>
        </w:tabs>
        <w:ind w:left="845" w:hanging="425"/>
      </w:pPr>
      <w:rPr>
        <w:rFonts w:hint="default"/>
      </w:rPr>
    </w:lvl>
  </w:abstractNum>
  <w:abstractNum w:abstractNumId="2">
    <w:nsid w:val="79D69CB6"/>
    <w:multiLevelType w:val="singleLevel"/>
    <w:tmpl w:val="79D69CB6"/>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880"/>
    <w:rsid w:val="00014869"/>
    <w:rsid w:val="0001651D"/>
    <w:rsid w:val="00023019"/>
    <w:rsid w:val="00023BFF"/>
    <w:rsid w:val="0002487A"/>
    <w:rsid w:val="00033B77"/>
    <w:rsid w:val="0003688D"/>
    <w:rsid w:val="00075061"/>
    <w:rsid w:val="00075A3C"/>
    <w:rsid w:val="000974DE"/>
    <w:rsid w:val="000A46AF"/>
    <w:rsid w:val="00120C33"/>
    <w:rsid w:val="00166CF5"/>
    <w:rsid w:val="00172A27"/>
    <w:rsid w:val="00177932"/>
    <w:rsid w:val="00177C9C"/>
    <w:rsid w:val="00183876"/>
    <w:rsid w:val="001D7C0E"/>
    <w:rsid w:val="002036DC"/>
    <w:rsid w:val="002216DC"/>
    <w:rsid w:val="00275555"/>
    <w:rsid w:val="002B2318"/>
    <w:rsid w:val="002D68F5"/>
    <w:rsid w:val="00361B5F"/>
    <w:rsid w:val="003644F9"/>
    <w:rsid w:val="00377FBC"/>
    <w:rsid w:val="003F4B7A"/>
    <w:rsid w:val="003F6BDA"/>
    <w:rsid w:val="00437F75"/>
    <w:rsid w:val="00441B44"/>
    <w:rsid w:val="00482C62"/>
    <w:rsid w:val="004B3758"/>
    <w:rsid w:val="004C2EE3"/>
    <w:rsid w:val="004C3AD4"/>
    <w:rsid w:val="004D67CE"/>
    <w:rsid w:val="004E0315"/>
    <w:rsid w:val="005747AE"/>
    <w:rsid w:val="005830E4"/>
    <w:rsid w:val="005E47D0"/>
    <w:rsid w:val="005F2256"/>
    <w:rsid w:val="0062474B"/>
    <w:rsid w:val="00650E7D"/>
    <w:rsid w:val="0074414E"/>
    <w:rsid w:val="00745A78"/>
    <w:rsid w:val="00824EF2"/>
    <w:rsid w:val="008E3456"/>
    <w:rsid w:val="008F2409"/>
    <w:rsid w:val="008F2C55"/>
    <w:rsid w:val="009217B7"/>
    <w:rsid w:val="00964EAE"/>
    <w:rsid w:val="009D2E9E"/>
    <w:rsid w:val="009D7A63"/>
    <w:rsid w:val="009E7FC0"/>
    <w:rsid w:val="00A009D6"/>
    <w:rsid w:val="00A024C7"/>
    <w:rsid w:val="00A23987"/>
    <w:rsid w:val="00A308F0"/>
    <w:rsid w:val="00A60770"/>
    <w:rsid w:val="00A9407A"/>
    <w:rsid w:val="00A94E4B"/>
    <w:rsid w:val="00AB0108"/>
    <w:rsid w:val="00AB1B2F"/>
    <w:rsid w:val="00AC6C62"/>
    <w:rsid w:val="00B056DE"/>
    <w:rsid w:val="00B210EE"/>
    <w:rsid w:val="00B7312A"/>
    <w:rsid w:val="00BC50A0"/>
    <w:rsid w:val="00C75A42"/>
    <w:rsid w:val="00CA661C"/>
    <w:rsid w:val="00CC4514"/>
    <w:rsid w:val="00D40A24"/>
    <w:rsid w:val="00D7313A"/>
    <w:rsid w:val="00D8630A"/>
    <w:rsid w:val="00D90730"/>
    <w:rsid w:val="00D9548A"/>
    <w:rsid w:val="00DC592E"/>
    <w:rsid w:val="00E16009"/>
    <w:rsid w:val="00EC2EE9"/>
    <w:rsid w:val="00F269E6"/>
    <w:rsid w:val="00F30ED5"/>
    <w:rsid w:val="00F826F5"/>
    <w:rsid w:val="00FB5647"/>
    <w:rsid w:val="00FD7007"/>
    <w:rsid w:val="0608280E"/>
    <w:rsid w:val="0B424E24"/>
    <w:rsid w:val="1D9310DC"/>
    <w:rsid w:val="2D7C0746"/>
    <w:rsid w:val="2F585F08"/>
    <w:rsid w:val="41E77FE5"/>
    <w:rsid w:val="472965B9"/>
    <w:rsid w:val="50BC224C"/>
    <w:rsid w:val="5DB20C5F"/>
    <w:rsid w:val="61BC3CA5"/>
    <w:rsid w:val="64430863"/>
    <w:rsid w:val="6CC91B21"/>
    <w:rsid w:val="7063216F"/>
    <w:rsid w:val="771A36A5"/>
    <w:rsid w:val="7A3C1B84"/>
    <w:rsid w:val="7EAC71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55D3C3-2D38-4BB0-9834-F1674AC8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Chars="200" w:firstLine="643"/>
      <w:jc w:val="both"/>
    </w:pPr>
    <w:rPr>
      <w:rFonts w:asciiTheme="minorHAnsi" w:eastAsiaTheme="minorEastAsia" w:hAnsiTheme="minorHAnsi" w:cstheme="minorBidi"/>
      <w:kern w:val="2"/>
      <w:sz w:val="28"/>
      <w:szCs w:val="22"/>
    </w:rPr>
  </w:style>
  <w:style w:type="paragraph" w:styleId="2">
    <w:name w:val="heading 2"/>
    <w:basedOn w:val="a"/>
    <w:next w:val="a"/>
    <w:link w:val="2Char"/>
    <w:uiPriority w:val="9"/>
    <w:qFormat/>
    <w:pPr>
      <w:keepNext/>
      <w:keepLines/>
      <w:spacing w:before="260" w:after="260" w:line="413" w:lineRule="auto"/>
      <w:outlineLvl w:val="1"/>
    </w:pPr>
    <w:rPr>
      <w:rFonts w:ascii="Arial" w:eastAsia="黑体" w:hAnsi="Arial" w:cs="Times New Roman"/>
      <w:b/>
      <w:sz w:val="32"/>
    </w:rPr>
  </w:style>
  <w:style w:type="paragraph" w:styleId="3">
    <w:name w:val="heading 3"/>
    <w:basedOn w:val="a"/>
    <w:next w:val="a"/>
    <w:link w:val="3Char"/>
    <w:uiPriority w:val="9"/>
    <w:unhideWhenUsed/>
    <w:qFormat/>
    <w:pPr>
      <w:keepNext/>
      <w:keepLines/>
      <w:suppressAutoHyphens/>
      <w:autoSpaceDN w:val="0"/>
      <w:spacing w:line="660" w:lineRule="exact"/>
      <w:ind w:firstLine="200"/>
      <w:textAlignment w:val="baseline"/>
      <w:outlineLvl w:val="2"/>
    </w:pPr>
    <w:rPr>
      <w:rFonts w:ascii="等线" w:eastAsia="楷体" w:hAnsi="等线" w:cs="Times New Roman"/>
      <w:b/>
      <w:bCs/>
      <w:kern w:val="3"/>
      <w:sz w:val="32"/>
      <w:szCs w:val="32"/>
    </w:rPr>
  </w:style>
  <w:style w:type="paragraph" w:styleId="4">
    <w:name w:val="heading 4"/>
    <w:basedOn w:val="a"/>
    <w:next w:val="a"/>
    <w:link w:val="4Char"/>
    <w:uiPriority w:val="9"/>
    <w:unhideWhenUsed/>
    <w:qFormat/>
    <w:pPr>
      <w:keepNext/>
      <w:keepLines/>
      <w:spacing w:before="280" w:after="290" w:line="372" w:lineRule="auto"/>
      <w:outlineLvl w:val="3"/>
    </w:pPr>
    <w:rPr>
      <w:rFonts w:ascii="Arial" w:eastAsia="黑体" w:hAnsi="Arial"/>
      <w:b/>
    </w:rPr>
  </w:style>
  <w:style w:type="paragraph" w:styleId="5">
    <w:name w:val="heading 5"/>
    <w:basedOn w:val="a"/>
    <w:next w:val="a"/>
    <w:link w:val="5Char"/>
    <w:unhideWhenUsed/>
    <w:qFormat/>
    <w:pPr>
      <w:keepNext/>
      <w:keepLines/>
      <w:spacing w:before="280" w:after="290" w:line="376" w:lineRule="auto"/>
      <w:outlineLvl w:val="4"/>
    </w:pPr>
    <w:rPr>
      <w:rFonts w:ascii="Calibri" w:eastAsia="宋体" w:hAnsi="Calibri" w:cs="Times New Roman"/>
      <w:b/>
      <w:bCs/>
      <w:szCs w:val="28"/>
    </w:rPr>
  </w:style>
  <w:style w:type="paragraph" w:styleId="6">
    <w:name w:val="heading 6"/>
    <w:basedOn w:val="a"/>
    <w:next w:val="a"/>
    <w:uiPriority w:val="9"/>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
    <w:uiPriority w:val="9"/>
    <w:unhideWhenUsed/>
    <w:qFormat/>
    <w:pPr>
      <w:keepNext/>
      <w:keepLines/>
      <w:spacing w:before="240" w:after="64" w:line="317" w:lineRule="auto"/>
      <w:outlineLvl w:val="6"/>
    </w:pPr>
    <w:rPr>
      <w:b/>
      <w:sz w:val="24"/>
    </w:rPr>
  </w:style>
  <w:style w:type="paragraph" w:styleId="8">
    <w:name w:val="heading 8"/>
    <w:basedOn w:val="a"/>
    <w:next w:val="a"/>
    <w:uiPriority w:val="9"/>
    <w:unhideWhenUsed/>
    <w:qFormat/>
    <w:pPr>
      <w:keepNext/>
      <w:keepLines/>
      <w:spacing w:before="240" w:after="64"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批注文字 Char"/>
    <w:basedOn w:val="a0"/>
    <w:link w:val="a4"/>
    <w:uiPriority w:val="99"/>
    <w:semiHidden/>
    <w:qFormat/>
  </w:style>
  <w:style w:type="character" w:customStyle="1" w:styleId="Char1">
    <w:name w:val="批注框文本 Char"/>
    <w:basedOn w:val="a0"/>
    <w:link w:val="a5"/>
    <w:uiPriority w:val="99"/>
    <w:semiHidden/>
    <w:qFormat/>
    <w:rPr>
      <w:sz w:val="18"/>
      <w:szCs w:val="18"/>
    </w:rPr>
  </w:style>
  <w:style w:type="character" w:customStyle="1" w:styleId="3Char">
    <w:name w:val="标题 3 Char"/>
    <w:basedOn w:val="a0"/>
    <w:link w:val="3"/>
    <w:uiPriority w:val="9"/>
    <w:qFormat/>
    <w:rPr>
      <w:rFonts w:ascii="等线" w:eastAsia="楷体" w:hAnsi="等线" w:cs="Times New Roman"/>
      <w:b/>
      <w:bCs/>
      <w:kern w:val="3"/>
      <w:sz w:val="32"/>
      <w:szCs w:val="32"/>
    </w:rPr>
  </w:style>
  <w:style w:type="character" w:customStyle="1" w:styleId="2Char">
    <w:name w:val="标题 2 Char"/>
    <w:basedOn w:val="a0"/>
    <w:link w:val="2"/>
    <w:uiPriority w:val="9"/>
    <w:qFormat/>
    <w:rPr>
      <w:rFonts w:ascii="Arial" w:eastAsia="黑体" w:hAnsi="Arial" w:cs="Times New Roman"/>
      <w:b/>
      <w:sz w:val="32"/>
    </w:rPr>
  </w:style>
  <w:style w:type="paragraph" w:styleId="ac">
    <w:name w:val="List Paragraph"/>
    <w:basedOn w:val="a"/>
    <w:uiPriority w:val="34"/>
    <w:qFormat/>
    <w:pPr>
      <w:ind w:firstLine="420"/>
    </w:pPr>
  </w:style>
  <w:style w:type="character" w:customStyle="1" w:styleId="5Char">
    <w:name w:val="标题 5 Char"/>
    <w:basedOn w:val="a0"/>
    <w:link w:val="5"/>
    <w:qFormat/>
    <w:rPr>
      <w:rFonts w:ascii="Calibri" w:eastAsia="宋体" w:hAnsi="Calibri" w:cs="Times New Roman"/>
      <w:b/>
      <w:bCs/>
      <w:sz w:val="28"/>
      <w:szCs w:val="28"/>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4Char">
    <w:name w:val="标题 4 Char"/>
    <w:link w:val="4"/>
    <w:qFormat/>
    <w:rPr>
      <w:rFonts w:ascii="Arial" w:eastAsia="黑体"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nternationalipcooperation.eu/sites/default/files/2018-06/S004.pdf" TargetMode="External"/><Relationship Id="rId13" Type="http://schemas.openxmlformats.org/officeDocument/2006/relationships/hyperlink" Target="https://internationalipcooperation.eu/sites/default/files/arise-docs/2019/Lao-PDR_Law-on-Intellectual-Property-No-38_15-11-2017_Eng.pdf" TargetMode="External"/><Relationship Id="rId18" Type="http://schemas.openxmlformats.org/officeDocument/2006/relationships/hyperlink" Target="https://internationalipcooperation.eu/sites/default/files/2018-06/mm008en.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internationalipcooperation.eu/sites/default/files/2018-06/th040en.pdf" TargetMode="External"/><Relationship Id="rId7" Type="http://schemas.openxmlformats.org/officeDocument/2006/relationships/hyperlink" Target="https://ipvietnam.gov.vn/documents/20182/1226838/5.2.+Luat+So+huu+tri+tue+sua+doi.pdf/7a272e38-1d9b-42a8-8923-884f703ca66d" TargetMode="External"/><Relationship Id="rId12" Type="http://schemas.openxmlformats.org/officeDocument/2006/relationships/hyperlink" Target="https://internationalipcooperation.eu/sites/default/files/2018-06/Law_N%C2%BA_31_of_December_202000_regarding_Industrial_Designs_2000.pdf" TargetMode="External"/><Relationship Id="rId17" Type="http://schemas.openxmlformats.org/officeDocument/2006/relationships/hyperlink" Target="https://internationalipcooperation.eu/sites/default/files/2018-06/my066en.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nternationalipcooperation.eu/sites/default/files/2018-06/my089en.pdf" TargetMode="External"/><Relationship Id="rId20" Type="http://schemas.openxmlformats.org/officeDocument/2006/relationships/hyperlink" Target="https://internationalipcooperation.eu/sites/default/files/2018-06/sg031en.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ationalipcooperation.eu/sites/default/files/2018-06/Law_N%C2%BA_15_of_August_12001_regarding_Marks_2001.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ternationalipcooperation.eu/sites/default/files/2018-06/my062en.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nternationalipcooperation.eu/sites/default/files/2018-06/Law_concerning_Marks_Trade_Names_and_Acts_of_Unfair_Competition_of_the_Kingdom_of_Cambodia.pdf" TargetMode="External"/><Relationship Id="rId19" Type="http://schemas.openxmlformats.org/officeDocument/2006/relationships/hyperlink" Target="https://internationalipcooperation.eu/sites/default/files/arise-docs/2019/PH_Intellectual-Property-Code-of-the-Philippines-Republic-Act-No-8293-2015-Edition.pdf" TargetMode="External"/><Relationship Id="rId4" Type="http://schemas.openxmlformats.org/officeDocument/2006/relationships/webSettings" Target="webSettings.xml"/><Relationship Id="rId9" Type="http://schemas.openxmlformats.org/officeDocument/2006/relationships/hyperlink" Target="https://internationalipcooperation.eu/sites/default/files/2018-06/Law_on_Patents_Utility_Models_and_Industrial_Designs.pdf" TargetMode="External"/><Relationship Id="rId14" Type="http://schemas.openxmlformats.org/officeDocument/2006/relationships/hyperlink" Target="https://internationalipcooperation.eu/sites/default/files/arise-docs/2019/Lao-PDR_Common-Regulations-under-Madrid-Agreement-Nov-2017-Eng.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42</Pages>
  <Words>3827</Words>
  <Characters>21819</Characters>
  <Application>Microsoft Office Word</Application>
  <DocSecurity>0</DocSecurity>
  <Lines>181</Lines>
  <Paragraphs>51</Paragraphs>
  <ScaleCrop>false</ScaleCrop>
  <Company>china</Company>
  <LinksUpToDate>false</LinksUpToDate>
  <CharactersWithSpaces>25595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67</cp:revision>
  <dcterms:created xsi:type="dcterms:W3CDTF">2023-09-01T05:45:00Z</dcterms:created>
  <dcterms:modified xsi:type="dcterms:W3CDTF">2025-09-02T02:48:00Z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eyJoZGlkIjoiYTljZmJlMTY2MWZhYzUwY2RhNmUzYzg5MTQxZTkxYWYiLCJ1c2VySWQiOiI5NzM5OTg4NjcifQ==</vt:lpwstr>
  </property>
  <property fmtid="{D5CDD505-2E9C-101B-9397-08002B2CF9AE}" pid="3" name="KSOProductBuildVer">
    <vt:lpwstr>2052-12.1.0.22529</vt:lpwstr>
  </property>
  <property fmtid="{D5CDD505-2E9C-101B-9397-08002B2CF9AE}" pid="4" name="ICV">
    <vt:lpwstr>5794A1F9C1F64CDDACE36E18A4584B1A_13</vt:lpwstr>
  </property>
</Properties>
</file>